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26BE" w14:textId="77777777" w:rsidR="003D0BA8" w:rsidRPr="003D0BA8" w:rsidRDefault="003D0BA8" w:rsidP="003D0BA8">
      <w:pPr>
        <w:ind w:left="360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3D0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Порядок заполнения и представления</w:t>
      </w:r>
      <w:r w:rsidR="001C730A" w:rsidRPr="001C730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C730A" w:rsidRPr="003D0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Ассоциацию</w:t>
      </w:r>
      <w:r w:rsidRPr="003D0BA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Бюллетеня для голосования </w:t>
      </w:r>
    </w:p>
    <w:p w14:paraId="31F03552" w14:textId="77777777" w:rsidR="003D0BA8" w:rsidRDefault="003D0BA8" w:rsidP="00BA20A5">
      <w:pPr>
        <w:pStyle w:val="a3"/>
        <w:numPr>
          <w:ilvl w:val="0"/>
          <w:numId w:val="4"/>
        </w:numPr>
        <w:tabs>
          <w:tab w:val="left" w:pos="426"/>
        </w:tabs>
        <w:ind w:left="0" w:firstLine="36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Голосование по вопросам повестки дня </w:t>
      </w:r>
      <w:r w:rsidRPr="003D0BA8">
        <w:rPr>
          <w:rFonts w:eastAsia="Calibri"/>
          <w:bCs/>
        </w:rPr>
        <w:t xml:space="preserve">Очередного общего собрания членов Ассоциации </w:t>
      </w:r>
      <w:r>
        <w:rPr>
          <w:rFonts w:eastAsia="Calibri"/>
          <w:bCs/>
        </w:rPr>
        <w:t>проводится с 09 по 24 марта 2021 года.</w:t>
      </w:r>
    </w:p>
    <w:p w14:paraId="673A4CA6" w14:textId="77777777" w:rsidR="003D0BA8" w:rsidRDefault="003D0BA8" w:rsidP="00BA20A5">
      <w:pPr>
        <w:pStyle w:val="a3"/>
        <w:numPr>
          <w:ilvl w:val="0"/>
          <w:numId w:val="4"/>
        </w:numPr>
        <w:ind w:left="0" w:firstLine="360"/>
        <w:jc w:val="both"/>
        <w:rPr>
          <w:rFonts w:eastAsia="Calibri"/>
          <w:bCs/>
        </w:rPr>
      </w:pPr>
      <w:r>
        <w:rPr>
          <w:rFonts w:eastAsia="Calibri"/>
          <w:bCs/>
        </w:rPr>
        <w:t xml:space="preserve">Заполнение </w:t>
      </w:r>
      <w:r w:rsidR="00923BD3">
        <w:rPr>
          <w:rFonts w:eastAsia="Calibri"/>
          <w:bCs/>
        </w:rPr>
        <w:t>Б</w:t>
      </w:r>
      <w:r>
        <w:rPr>
          <w:rFonts w:eastAsia="Calibri"/>
          <w:bCs/>
        </w:rPr>
        <w:t>юллетеня производится следующим образом:</w:t>
      </w:r>
    </w:p>
    <w:p w14:paraId="429B6F8B" w14:textId="77777777" w:rsidR="006E05D9" w:rsidRDefault="001A02E7" w:rsidP="00BA20A5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 </w:t>
      </w:r>
      <w:r w:rsidR="005D39A9">
        <w:t>П</w:t>
      </w:r>
      <w:r w:rsidR="005D39A9" w:rsidRPr="003D0BA8">
        <w:t>оставьте любой знак в столбце в соответствии с выбором</w:t>
      </w:r>
      <w:r w:rsidR="005D39A9">
        <w:t xml:space="preserve"> («за», «против», «воздержался»)</w:t>
      </w:r>
      <w:r w:rsidR="003D0BA8" w:rsidRPr="006E05D9">
        <w:rPr>
          <w:rFonts w:eastAsia="Calibri"/>
          <w:bCs/>
        </w:rPr>
        <w:t xml:space="preserve"> </w:t>
      </w:r>
      <w:r w:rsidR="005D39A9" w:rsidRPr="006E05D9">
        <w:rPr>
          <w:rFonts w:eastAsia="Calibri"/>
          <w:bCs/>
        </w:rPr>
        <w:t>п</w:t>
      </w:r>
      <w:r w:rsidR="003D0BA8" w:rsidRPr="003D0BA8">
        <w:t xml:space="preserve">о каждому вопросу </w:t>
      </w:r>
      <w:r w:rsidR="003D0BA8">
        <w:t>п</w:t>
      </w:r>
      <w:r w:rsidR="003D0BA8" w:rsidRPr="003D0BA8">
        <w:t xml:space="preserve">овестки </w:t>
      </w:r>
      <w:r w:rsidR="003D0BA8">
        <w:t>дня</w:t>
      </w:r>
      <w:r w:rsidR="005D39A9">
        <w:t xml:space="preserve"> (строка таблицы)</w:t>
      </w:r>
      <w:r w:rsidR="00923BD3">
        <w:t>.</w:t>
      </w:r>
    </w:p>
    <w:p w14:paraId="60130F45" w14:textId="77777777" w:rsidR="00BA20A5" w:rsidRDefault="001A02E7" w:rsidP="00BA20A5">
      <w:pPr>
        <w:pStyle w:val="a3"/>
        <w:numPr>
          <w:ilvl w:val="1"/>
          <w:numId w:val="4"/>
        </w:numPr>
        <w:ind w:left="0" w:firstLine="360"/>
        <w:jc w:val="both"/>
      </w:pPr>
      <w:r>
        <w:t xml:space="preserve"> </w:t>
      </w:r>
      <w:r w:rsidR="005D39A9" w:rsidRPr="003D0BA8">
        <w:t xml:space="preserve">Бюллетень, в котором любой знак проставлен более чем в одном столбце </w:t>
      </w:r>
      <w:r w:rsidR="005D39A9">
        <w:t>по одному вопросу повестки дня</w:t>
      </w:r>
      <w:r w:rsidR="005D39A9" w:rsidRPr="003D0BA8">
        <w:t>, считается недействительным и при подсчете голосов не учитывается.</w:t>
      </w:r>
    </w:p>
    <w:p w14:paraId="563DB9DC" w14:textId="77777777" w:rsidR="00BA20A5" w:rsidRDefault="00BA20A5" w:rsidP="00BA20A5">
      <w:pPr>
        <w:pStyle w:val="a3"/>
        <w:ind w:left="0"/>
        <w:jc w:val="both"/>
      </w:pPr>
      <w:r>
        <w:t xml:space="preserve">      2.3 </w:t>
      </w:r>
      <w:r w:rsidR="006E05D9">
        <w:t>Бюллетень, в котором ни один знак не проставлен ни в одном столбце по всем вопросам повестки дня, считается недействительным и при подсчете голосов не учитывается.</w:t>
      </w:r>
    </w:p>
    <w:p w14:paraId="19100710" w14:textId="12BE271C" w:rsidR="00923BD3" w:rsidRDefault="00BA20A5" w:rsidP="00BA20A5">
      <w:pPr>
        <w:pStyle w:val="a3"/>
        <w:ind w:left="0" w:firstLine="397"/>
        <w:jc w:val="both"/>
      </w:pPr>
      <w:r>
        <w:t xml:space="preserve">2.4 </w:t>
      </w:r>
      <w:r w:rsidR="00923BD3" w:rsidRPr="003D0BA8">
        <w:t>Бюллетень, не заверенный подписью</w:t>
      </w:r>
      <w:r w:rsidR="00923BD3" w:rsidRPr="00923BD3">
        <w:t xml:space="preserve"> </w:t>
      </w:r>
      <w:r w:rsidR="00923BD3">
        <w:t>руководителя (представителя)</w:t>
      </w:r>
      <w:r w:rsidR="00923BD3" w:rsidRPr="003D0BA8">
        <w:t xml:space="preserve"> и печатью организации – члена Ассоциации, считается недействительным и при подсчете голосов не учитывается.               </w:t>
      </w:r>
    </w:p>
    <w:p w14:paraId="16EBB7FF" w14:textId="77777777" w:rsidR="00BA20A5" w:rsidRPr="003D0BA8" w:rsidRDefault="006E05D9" w:rsidP="00BA20A5">
      <w:pPr>
        <w:spacing w:after="0"/>
        <w:ind w:firstLine="36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A20A5">
        <w:rPr>
          <w:rFonts w:ascii="Times New Roman" w:hAnsi="Times New Roman" w:cs="Times New Roman"/>
          <w:bCs/>
          <w:sz w:val="24"/>
          <w:szCs w:val="24"/>
        </w:rPr>
        <w:t xml:space="preserve">3. Заполненный и </w:t>
      </w:r>
      <w:r w:rsidR="00923BD3" w:rsidRPr="00BA20A5">
        <w:rPr>
          <w:rFonts w:ascii="Times New Roman" w:hAnsi="Times New Roman" w:cs="Times New Roman"/>
          <w:bCs/>
          <w:sz w:val="24"/>
          <w:szCs w:val="24"/>
        </w:rPr>
        <w:t>подписанный квалифицированной электронной подписью</w:t>
      </w:r>
      <w:r w:rsidRPr="00BA20A5">
        <w:rPr>
          <w:rFonts w:ascii="Times New Roman" w:hAnsi="Times New Roman" w:cs="Times New Roman"/>
          <w:bCs/>
          <w:sz w:val="24"/>
          <w:szCs w:val="24"/>
        </w:rPr>
        <w:t xml:space="preserve"> Бюллетень</w:t>
      </w:r>
      <w:r w:rsidR="00923BD3" w:rsidRPr="00BA20A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0A5">
        <w:rPr>
          <w:rFonts w:ascii="Times New Roman" w:hAnsi="Times New Roman" w:cs="Times New Roman"/>
          <w:bCs/>
          <w:sz w:val="24"/>
          <w:szCs w:val="24"/>
        </w:rPr>
        <w:t>направляется</w:t>
      </w:r>
      <w:r w:rsidR="00923BD3" w:rsidRPr="00BA20A5">
        <w:rPr>
          <w:rFonts w:ascii="Times New Roman" w:hAnsi="Times New Roman" w:cs="Times New Roman"/>
          <w:bCs/>
          <w:sz w:val="24"/>
          <w:szCs w:val="24"/>
        </w:rPr>
        <w:t xml:space="preserve"> в Ассоциацию с использованием сервиса электронного документооборота </w:t>
      </w:r>
      <w:proofErr w:type="spellStart"/>
      <w:r w:rsidR="00923BD3" w:rsidRPr="00BA20A5">
        <w:rPr>
          <w:rFonts w:ascii="Times New Roman" w:hAnsi="Times New Roman" w:cs="Times New Roman"/>
          <w:bCs/>
          <w:sz w:val="24"/>
          <w:szCs w:val="24"/>
        </w:rPr>
        <w:t>Synerdocs</w:t>
      </w:r>
      <w:proofErr w:type="spellEnd"/>
      <w:r w:rsidR="00923BD3">
        <w:rPr>
          <w:bCs/>
        </w:rPr>
        <w:t>.</w:t>
      </w:r>
      <w:r w:rsidR="00923BD3" w:rsidRPr="00923B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A20A5" w:rsidRPr="003D0BA8">
        <w:rPr>
          <w:rFonts w:ascii="Times New Roman" w:eastAsia="Calibri" w:hAnsi="Times New Roman" w:cs="Times New Roman"/>
          <w:bCs/>
          <w:sz w:val="24"/>
          <w:szCs w:val="24"/>
        </w:rPr>
        <w:t>В случае подписания</w:t>
      </w:r>
      <w:r w:rsidR="00CD67DC" w:rsidRPr="00CD67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67DC">
        <w:rPr>
          <w:rFonts w:ascii="Times New Roman" w:eastAsia="Calibri" w:hAnsi="Times New Roman" w:cs="Times New Roman"/>
          <w:bCs/>
          <w:sz w:val="24"/>
          <w:szCs w:val="24"/>
        </w:rPr>
        <w:t>Бюллетеня</w:t>
      </w:r>
      <w:r w:rsidR="00BA20A5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67DC" w:rsidRPr="003D0BA8">
        <w:rPr>
          <w:rFonts w:ascii="Times New Roman" w:eastAsia="Calibri" w:hAnsi="Times New Roman" w:cs="Times New Roman"/>
          <w:bCs/>
          <w:sz w:val="24"/>
          <w:szCs w:val="24"/>
        </w:rPr>
        <w:t>электронной подписью</w:t>
      </w:r>
      <w:r w:rsidR="00CD67D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CD67DC" w:rsidRPr="003D0BA8">
        <w:rPr>
          <w:rFonts w:ascii="Times New Roman" w:eastAsia="Calibri" w:hAnsi="Times New Roman" w:cs="Times New Roman"/>
          <w:bCs/>
          <w:sz w:val="24"/>
          <w:szCs w:val="24"/>
        </w:rPr>
        <w:t>представител</w:t>
      </w:r>
      <w:r w:rsidR="00CD67DC">
        <w:rPr>
          <w:rFonts w:ascii="Times New Roman" w:eastAsia="Calibri" w:hAnsi="Times New Roman" w:cs="Times New Roman"/>
          <w:bCs/>
          <w:sz w:val="24"/>
          <w:szCs w:val="24"/>
        </w:rPr>
        <w:t xml:space="preserve">ем </w:t>
      </w:r>
      <w:r w:rsidR="00CD67DC" w:rsidRPr="003D0BA8">
        <w:rPr>
          <w:rFonts w:ascii="Times New Roman" w:eastAsia="Calibri" w:hAnsi="Times New Roman" w:cs="Times New Roman"/>
          <w:bCs/>
          <w:sz w:val="24"/>
          <w:szCs w:val="24"/>
        </w:rPr>
        <w:t>члена Ассоциации</w:t>
      </w:r>
      <w:r w:rsidR="00BA20A5" w:rsidRPr="003D0BA8">
        <w:rPr>
          <w:rFonts w:ascii="Times New Roman" w:eastAsia="Calibri" w:hAnsi="Times New Roman" w:cs="Times New Roman"/>
          <w:bCs/>
          <w:sz w:val="24"/>
          <w:szCs w:val="24"/>
        </w:rPr>
        <w:t xml:space="preserve">, вместе с </w:t>
      </w:r>
      <w:r w:rsidR="00BA20A5">
        <w:rPr>
          <w:rFonts w:ascii="Times New Roman" w:eastAsia="Calibri" w:hAnsi="Times New Roman" w:cs="Times New Roman"/>
          <w:bCs/>
          <w:sz w:val="24"/>
          <w:szCs w:val="24"/>
        </w:rPr>
        <w:t>Б</w:t>
      </w:r>
      <w:r w:rsidR="00BA20A5" w:rsidRPr="003D0BA8">
        <w:rPr>
          <w:rFonts w:ascii="Times New Roman" w:eastAsia="Calibri" w:hAnsi="Times New Roman" w:cs="Times New Roman"/>
          <w:bCs/>
          <w:sz w:val="24"/>
          <w:szCs w:val="24"/>
        </w:rPr>
        <w:t>юллете</w:t>
      </w:r>
      <w:r w:rsidR="00BA20A5">
        <w:rPr>
          <w:rFonts w:ascii="Times New Roman" w:eastAsia="Calibri" w:hAnsi="Times New Roman" w:cs="Times New Roman"/>
          <w:bCs/>
          <w:sz w:val="24"/>
          <w:szCs w:val="24"/>
        </w:rPr>
        <w:t>нем направляется соответствующе</w:t>
      </w:r>
      <w:r w:rsidR="00BA20A5" w:rsidRPr="003D0BA8">
        <w:rPr>
          <w:rFonts w:ascii="Times New Roman" w:eastAsia="Calibri" w:hAnsi="Times New Roman" w:cs="Times New Roman"/>
          <w:bCs/>
          <w:sz w:val="24"/>
          <w:szCs w:val="24"/>
        </w:rPr>
        <w:t xml:space="preserve"> оформленная доверенность на указанное лицо.</w:t>
      </w:r>
    </w:p>
    <w:p w14:paraId="6BFE7A8A" w14:textId="77777777" w:rsidR="006B6BDF" w:rsidRDefault="00206A31" w:rsidP="006B6BDF">
      <w:pPr>
        <w:pStyle w:val="a3"/>
        <w:ind w:left="0" w:firstLine="360"/>
        <w:jc w:val="both"/>
        <w:rPr>
          <w:b/>
          <w:bCs/>
        </w:rPr>
      </w:pPr>
      <w:r>
        <w:rPr>
          <w:rFonts w:eastAsia="Calibri"/>
          <w:bCs/>
        </w:rPr>
        <w:t>4</w:t>
      </w:r>
      <w:r w:rsidR="006B6BDF">
        <w:rPr>
          <w:rFonts w:eastAsia="Calibri"/>
          <w:bCs/>
        </w:rPr>
        <w:t xml:space="preserve">. </w:t>
      </w:r>
      <w:r w:rsidR="003D0BA8" w:rsidRPr="003D0BA8">
        <w:rPr>
          <w:b/>
          <w:bCs/>
        </w:rPr>
        <w:t>Для того</w:t>
      </w:r>
      <w:r w:rsidR="006B6BDF">
        <w:rPr>
          <w:b/>
          <w:bCs/>
        </w:rPr>
        <w:t>,</w:t>
      </w:r>
      <w:r w:rsidR="003D0BA8" w:rsidRPr="003D0BA8">
        <w:rPr>
          <w:b/>
          <w:bCs/>
        </w:rPr>
        <w:t xml:space="preserve"> чтобы правильно отправить Б</w:t>
      </w:r>
      <w:r w:rsidR="006B6BDF" w:rsidRPr="003D0BA8">
        <w:rPr>
          <w:b/>
          <w:bCs/>
        </w:rPr>
        <w:t>юллетень</w:t>
      </w:r>
      <w:r w:rsidR="003D0BA8" w:rsidRPr="003D0BA8">
        <w:rPr>
          <w:b/>
          <w:bCs/>
        </w:rPr>
        <w:t xml:space="preserve"> в сервисе </w:t>
      </w:r>
      <w:proofErr w:type="spellStart"/>
      <w:r w:rsidR="003D0BA8" w:rsidRPr="003D0BA8">
        <w:rPr>
          <w:b/>
          <w:bCs/>
        </w:rPr>
        <w:t>Synerdocs</w:t>
      </w:r>
      <w:proofErr w:type="spellEnd"/>
      <w:r w:rsidR="003D0BA8" w:rsidRPr="003D0BA8">
        <w:rPr>
          <w:b/>
          <w:bCs/>
        </w:rPr>
        <w:t xml:space="preserve"> н</w:t>
      </w:r>
      <w:r w:rsidR="006B6BDF">
        <w:rPr>
          <w:b/>
          <w:bCs/>
        </w:rPr>
        <w:t>еобходимо</w:t>
      </w:r>
      <w:r w:rsidR="003D0BA8" w:rsidRPr="003D0BA8">
        <w:rPr>
          <w:b/>
          <w:bCs/>
        </w:rPr>
        <w:t>:</w:t>
      </w:r>
    </w:p>
    <w:p w14:paraId="1CAFF639" w14:textId="77777777" w:rsidR="006B6BDF" w:rsidRDefault="00206A31" w:rsidP="006B6BDF">
      <w:pPr>
        <w:pStyle w:val="a3"/>
        <w:ind w:left="0" w:firstLine="360"/>
        <w:jc w:val="both"/>
      </w:pPr>
      <w:r>
        <w:rPr>
          <w:bCs/>
        </w:rPr>
        <w:t>4</w:t>
      </w:r>
      <w:r w:rsidR="006B6BDF" w:rsidRPr="006B6BDF">
        <w:rPr>
          <w:bCs/>
        </w:rPr>
        <w:t xml:space="preserve">.1 </w:t>
      </w:r>
      <w:r w:rsidR="003D0BA8" w:rsidRPr="003D0BA8">
        <w:t xml:space="preserve">Зайти в сервис </w:t>
      </w:r>
      <w:proofErr w:type="spellStart"/>
      <w:r w:rsidR="003D0BA8" w:rsidRPr="003D0BA8">
        <w:rPr>
          <w:b/>
          <w:bCs/>
        </w:rPr>
        <w:t>Synerdocs</w:t>
      </w:r>
      <w:proofErr w:type="spellEnd"/>
      <w:r w:rsidR="003D0BA8" w:rsidRPr="003D0BA8">
        <w:t xml:space="preserve"> по паролю или сертификату ЭП</w:t>
      </w:r>
      <w:r w:rsidR="006B6BDF">
        <w:t>.</w:t>
      </w:r>
    </w:p>
    <w:p w14:paraId="2585A660" w14:textId="77777777" w:rsidR="006B6BDF" w:rsidRDefault="00206A31" w:rsidP="006B6BDF">
      <w:pPr>
        <w:pStyle w:val="a3"/>
        <w:ind w:left="0" w:firstLine="360"/>
        <w:jc w:val="both"/>
      </w:pPr>
      <w:r>
        <w:t>4</w:t>
      </w:r>
      <w:r w:rsidR="006B6BDF">
        <w:t xml:space="preserve">.2 </w:t>
      </w:r>
      <w:r w:rsidR="003D0BA8" w:rsidRPr="003D0BA8">
        <w:t xml:space="preserve">Нажать на кнопку </w:t>
      </w:r>
      <w:r w:rsidR="003D0BA8" w:rsidRPr="003D0BA8">
        <w:rPr>
          <w:b/>
          <w:bCs/>
        </w:rPr>
        <w:t>ОТПРАВИТЬ ДОКУМЕНТ</w:t>
      </w:r>
      <w:r w:rsidR="003D0BA8" w:rsidRPr="003D0BA8">
        <w:t>.</w:t>
      </w:r>
    </w:p>
    <w:p w14:paraId="134C7729" w14:textId="754A0CBA" w:rsidR="006B6BDF" w:rsidRDefault="00206A31" w:rsidP="006B6BDF">
      <w:pPr>
        <w:pStyle w:val="a3"/>
        <w:ind w:left="0" w:firstLine="360"/>
        <w:jc w:val="both"/>
        <w:rPr>
          <w:b/>
          <w:iCs/>
        </w:rPr>
      </w:pPr>
      <w:r>
        <w:t>4</w:t>
      </w:r>
      <w:r w:rsidR="006B6BDF">
        <w:t xml:space="preserve">.3 </w:t>
      </w:r>
      <w:r w:rsidR="003D0BA8" w:rsidRPr="003D0BA8">
        <w:t xml:space="preserve">В строке </w:t>
      </w:r>
      <w:r w:rsidR="003D0BA8" w:rsidRPr="003D0BA8">
        <w:rPr>
          <w:b/>
          <w:bCs/>
        </w:rPr>
        <w:t>КОМУ</w:t>
      </w:r>
      <w:r w:rsidR="003D0BA8" w:rsidRPr="003D0BA8">
        <w:t xml:space="preserve"> ввести наименование получателя</w:t>
      </w:r>
      <w:r w:rsidR="006B6BDF">
        <w:t>:</w:t>
      </w:r>
      <w:r w:rsidR="003D0BA8" w:rsidRPr="003D0BA8">
        <w:t xml:space="preserve"> </w:t>
      </w:r>
      <w:r w:rsidR="003D0BA8" w:rsidRPr="006B6BDF">
        <w:rPr>
          <w:b/>
          <w:iCs/>
        </w:rPr>
        <w:t>Ассоциация «СРО «</w:t>
      </w:r>
      <w:r w:rsidR="0061024D">
        <w:rPr>
          <w:b/>
          <w:iCs/>
        </w:rPr>
        <w:t>РО</w:t>
      </w:r>
      <w:r w:rsidR="003D0BA8" w:rsidRPr="006B6BDF">
        <w:rPr>
          <w:b/>
          <w:iCs/>
        </w:rPr>
        <w:t>П»</w:t>
      </w:r>
      <w:r w:rsidR="006B6BDF">
        <w:rPr>
          <w:b/>
          <w:iCs/>
        </w:rPr>
        <w:t>.</w:t>
      </w:r>
    </w:p>
    <w:p w14:paraId="778421E7" w14:textId="77777777" w:rsidR="003D0BA8" w:rsidRPr="003D0BA8" w:rsidRDefault="00206A31" w:rsidP="006B6BDF">
      <w:pPr>
        <w:pStyle w:val="a3"/>
        <w:ind w:left="0" w:firstLine="360"/>
        <w:jc w:val="both"/>
      </w:pPr>
      <w:r>
        <w:rPr>
          <w:iCs/>
        </w:rPr>
        <w:t>4</w:t>
      </w:r>
      <w:r w:rsidR="006B6BDF" w:rsidRPr="006B6BDF">
        <w:rPr>
          <w:iCs/>
        </w:rPr>
        <w:t>.4</w:t>
      </w:r>
      <w:r w:rsidR="006B6BDF">
        <w:t xml:space="preserve"> </w:t>
      </w:r>
      <w:r w:rsidR="003D0BA8" w:rsidRPr="003D0BA8">
        <w:t xml:space="preserve">Нажать </w:t>
      </w:r>
      <w:r w:rsidR="003D0BA8" w:rsidRPr="003D0BA8">
        <w:rPr>
          <w:b/>
          <w:bCs/>
        </w:rPr>
        <w:t>+ ЗАГРУЗИТЬ</w:t>
      </w:r>
    </w:p>
    <w:p w14:paraId="23159C19" w14:textId="77777777" w:rsidR="00206A31" w:rsidRDefault="00206A31" w:rsidP="003D0BA8">
      <w:pPr>
        <w:pStyle w:val="a3"/>
        <w:shd w:val="clear" w:color="auto" w:fill="FFFFFF"/>
        <w:ind w:left="709"/>
        <w:jc w:val="both"/>
      </w:pPr>
      <w:r>
        <w:t>4</w:t>
      </w:r>
      <w:r w:rsidR="006B6BDF">
        <w:t>.</w:t>
      </w:r>
      <w:r w:rsidR="003D0BA8" w:rsidRPr="003D0BA8">
        <w:t xml:space="preserve">4.1 Загрузить </w:t>
      </w:r>
      <w:r w:rsidR="003D0BA8" w:rsidRPr="00391033">
        <w:rPr>
          <w:b/>
        </w:rPr>
        <w:t>скан-копию Бюллетеня</w:t>
      </w:r>
      <w:r w:rsidR="003D0BA8" w:rsidRPr="003D0BA8">
        <w:t xml:space="preserve"> </w:t>
      </w:r>
      <w:r w:rsidR="003D0BA8" w:rsidRPr="003D0BA8">
        <w:rPr>
          <w:i/>
          <w:iCs/>
        </w:rPr>
        <w:t xml:space="preserve">(с подписью </w:t>
      </w:r>
      <w:r w:rsidR="00391033">
        <w:rPr>
          <w:i/>
          <w:iCs/>
        </w:rPr>
        <w:t>руководителя (представителя)</w:t>
      </w:r>
      <w:r w:rsidR="0095629F">
        <w:rPr>
          <w:i/>
          <w:iCs/>
        </w:rPr>
        <w:t xml:space="preserve"> </w:t>
      </w:r>
      <w:r w:rsidR="003D0BA8" w:rsidRPr="003D0BA8">
        <w:rPr>
          <w:i/>
          <w:iCs/>
        </w:rPr>
        <w:t>и печатью организации – члена Ассоциации)</w:t>
      </w:r>
      <w:r w:rsidR="003D0BA8" w:rsidRPr="003D0BA8">
        <w:t xml:space="preserve"> </w:t>
      </w:r>
      <w:bookmarkStart w:id="0" w:name="_Hlk61357547"/>
      <w:r w:rsidR="003D0BA8" w:rsidRPr="00C345A6">
        <w:rPr>
          <w:b/>
        </w:rPr>
        <w:t xml:space="preserve">в формате </w:t>
      </w:r>
      <w:r w:rsidR="003D0BA8" w:rsidRPr="00C345A6">
        <w:rPr>
          <w:b/>
          <w:lang w:val="en-US"/>
        </w:rPr>
        <w:t>PDF</w:t>
      </w:r>
      <w:bookmarkEnd w:id="0"/>
      <w:r w:rsidR="003D0BA8" w:rsidRPr="003D0BA8">
        <w:t xml:space="preserve">!!!!! (т.к. только на документ в формате </w:t>
      </w:r>
      <w:r w:rsidR="003D0BA8" w:rsidRPr="003D0BA8">
        <w:rPr>
          <w:lang w:val="en-US"/>
        </w:rPr>
        <w:t>PDF</w:t>
      </w:r>
      <w:r w:rsidR="003D0BA8" w:rsidRPr="003D0BA8">
        <w:t xml:space="preserve"> наносится синий штамп, содержащий информацию об ЭП).</w:t>
      </w:r>
    </w:p>
    <w:p w14:paraId="0F122441" w14:textId="77777777" w:rsidR="003D0BA8" w:rsidRDefault="00206A31" w:rsidP="00206A31">
      <w:pPr>
        <w:pStyle w:val="a3"/>
        <w:shd w:val="clear" w:color="auto" w:fill="FFFFFF"/>
        <w:ind w:left="426"/>
        <w:jc w:val="both"/>
      </w:pPr>
      <w:r>
        <w:t>4.</w:t>
      </w:r>
      <w:r w:rsidR="003D0BA8" w:rsidRPr="003D0BA8">
        <w:t xml:space="preserve">5 Нажать на кнопку </w:t>
      </w:r>
      <w:r w:rsidR="003D0BA8" w:rsidRPr="003D0BA8">
        <w:rPr>
          <w:b/>
          <w:bCs/>
        </w:rPr>
        <w:t>ПОДПИСАТЬ И ОТПРАВИТЬ</w:t>
      </w:r>
      <w:r w:rsidR="003D0BA8" w:rsidRPr="003D0BA8">
        <w:t>.</w:t>
      </w:r>
    </w:p>
    <w:p w14:paraId="46059BCB" w14:textId="6C41B07F" w:rsidR="00206A31" w:rsidRDefault="00206A31" w:rsidP="00206A31">
      <w:pPr>
        <w:pStyle w:val="a3"/>
        <w:ind w:left="0" w:firstLine="360"/>
        <w:jc w:val="both"/>
        <w:rPr>
          <w:rFonts w:eastAsia="Calibri"/>
          <w:bCs/>
        </w:rPr>
      </w:pPr>
      <w:r>
        <w:t xml:space="preserve"> 5. В случае отсутствия возможности </w:t>
      </w:r>
      <w:r w:rsidRPr="003D0BA8">
        <w:rPr>
          <w:rFonts w:eastAsia="Calibri"/>
          <w:bCs/>
        </w:rPr>
        <w:t xml:space="preserve">направления </w:t>
      </w:r>
      <w:r>
        <w:rPr>
          <w:rFonts w:eastAsia="Calibri"/>
          <w:bCs/>
        </w:rPr>
        <w:t>Б</w:t>
      </w:r>
      <w:r w:rsidRPr="003D0BA8">
        <w:rPr>
          <w:rFonts w:eastAsia="Calibri"/>
          <w:bCs/>
        </w:rPr>
        <w:t xml:space="preserve">юллетеня с использованием </w:t>
      </w:r>
      <w:r w:rsidRPr="00BA20A5">
        <w:rPr>
          <w:bCs/>
        </w:rPr>
        <w:t xml:space="preserve">сервиса электронного документооборота </w:t>
      </w:r>
      <w:proofErr w:type="spellStart"/>
      <w:r w:rsidRPr="00BA20A5">
        <w:rPr>
          <w:bCs/>
        </w:rPr>
        <w:t>Synerdocs</w:t>
      </w:r>
      <w:proofErr w:type="spellEnd"/>
      <w:r w:rsidRPr="003D0BA8">
        <w:rPr>
          <w:rFonts w:eastAsia="Calibri"/>
          <w:bCs/>
        </w:rPr>
        <w:t xml:space="preserve"> член Ассоциации вправе представить </w:t>
      </w:r>
      <w:r>
        <w:rPr>
          <w:rFonts w:eastAsia="Calibri"/>
          <w:bCs/>
        </w:rPr>
        <w:t>Б</w:t>
      </w:r>
      <w:r w:rsidRPr="003D0BA8">
        <w:rPr>
          <w:rFonts w:eastAsia="Calibri"/>
          <w:bCs/>
        </w:rPr>
        <w:t xml:space="preserve">юллетень нарочным по месту нахождения Ассоциации не позднее </w:t>
      </w:r>
      <w:r>
        <w:rPr>
          <w:rFonts w:eastAsia="Calibri"/>
          <w:bCs/>
        </w:rPr>
        <w:t>24 марта 2021г.</w:t>
      </w:r>
    </w:p>
    <w:p w14:paraId="60368DD7" w14:textId="77777777" w:rsidR="00206A31" w:rsidRPr="003D0BA8" w:rsidRDefault="00206A31" w:rsidP="00206A31">
      <w:pPr>
        <w:pStyle w:val="a3"/>
        <w:shd w:val="clear" w:color="auto" w:fill="FFFFFF"/>
        <w:ind w:left="426"/>
        <w:jc w:val="both"/>
      </w:pPr>
    </w:p>
    <w:p w14:paraId="27EC5BCE" w14:textId="77777777" w:rsidR="003D0BA8" w:rsidRPr="003D0BA8" w:rsidRDefault="003D0BA8" w:rsidP="003D0BA8">
      <w:pPr>
        <w:pStyle w:val="a3"/>
        <w:jc w:val="both"/>
        <w:rPr>
          <w:bCs/>
        </w:rPr>
      </w:pPr>
    </w:p>
    <w:p w14:paraId="318ABA7D" w14:textId="77777777" w:rsidR="003D0BA8" w:rsidRPr="00967E56" w:rsidRDefault="003D0BA8" w:rsidP="003D0B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212048" w14:textId="77777777" w:rsidR="00225E84" w:rsidRDefault="00225E84"/>
    <w:sectPr w:rsidR="00225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633A"/>
    <w:multiLevelType w:val="hybridMultilevel"/>
    <w:tmpl w:val="67FA646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0FE33A1F"/>
    <w:multiLevelType w:val="hybridMultilevel"/>
    <w:tmpl w:val="56F69C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34008"/>
    <w:multiLevelType w:val="multilevel"/>
    <w:tmpl w:val="5DE0BF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eastAsia="Calibri" w:hint="default"/>
      </w:rPr>
    </w:lvl>
  </w:abstractNum>
  <w:abstractNum w:abstractNumId="3" w15:restartNumberingAfterBreak="0">
    <w:nsid w:val="526360A9"/>
    <w:multiLevelType w:val="multilevel"/>
    <w:tmpl w:val="1E76148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color w:val="4F81BD" w:themeColor="accent1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color w:val="4F81BD" w:themeColor="accent1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0BA8"/>
    <w:rsid w:val="001A02E7"/>
    <w:rsid w:val="001C730A"/>
    <w:rsid w:val="00206A31"/>
    <w:rsid w:val="00225E84"/>
    <w:rsid w:val="00391033"/>
    <w:rsid w:val="003A0FFF"/>
    <w:rsid w:val="003D0BA8"/>
    <w:rsid w:val="005D39A9"/>
    <w:rsid w:val="0061024D"/>
    <w:rsid w:val="00625F13"/>
    <w:rsid w:val="006517E2"/>
    <w:rsid w:val="006B6BDF"/>
    <w:rsid w:val="006E05D9"/>
    <w:rsid w:val="00923BD3"/>
    <w:rsid w:val="0095629F"/>
    <w:rsid w:val="00956A81"/>
    <w:rsid w:val="009748BB"/>
    <w:rsid w:val="00AE5C23"/>
    <w:rsid w:val="00BA20A5"/>
    <w:rsid w:val="00BB3C47"/>
    <w:rsid w:val="00BD2A55"/>
    <w:rsid w:val="00C345A6"/>
    <w:rsid w:val="00CD67DC"/>
    <w:rsid w:val="00DD3745"/>
    <w:rsid w:val="00E17458"/>
    <w:rsid w:val="00E73344"/>
    <w:rsid w:val="00EE06D2"/>
    <w:rsid w:val="00F7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2264B"/>
  <w15:docId w15:val="{E1A0B410-FB2D-44BD-A8EF-4D598D14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B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e_podolsky</dc:creator>
  <cp:lastModifiedBy>podloznaya</cp:lastModifiedBy>
  <cp:revision>9</cp:revision>
  <cp:lastPrinted>2021-02-03T06:30:00Z</cp:lastPrinted>
  <dcterms:created xsi:type="dcterms:W3CDTF">2021-02-08T06:00:00Z</dcterms:created>
  <dcterms:modified xsi:type="dcterms:W3CDTF">2021-03-05T08:54:00Z</dcterms:modified>
</cp:coreProperties>
</file>