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90A7" w14:textId="77777777" w:rsidR="00D1773B" w:rsidRDefault="00D1773B" w:rsidP="00A412ED">
      <w:pPr>
        <w:spacing w:after="0" w:line="240" w:lineRule="auto"/>
        <w:jc w:val="center"/>
        <w:rPr>
          <w:rFonts w:ascii="Times New Roman" w:hAnsi="Times New Roman" w:cs="Times New Roman"/>
          <w:b/>
          <w:sz w:val="24"/>
          <w:szCs w:val="24"/>
        </w:rPr>
      </w:pPr>
    </w:p>
    <w:p w14:paraId="6124F9DD" w14:textId="77777777" w:rsidR="008A4EE5" w:rsidRDefault="00B33F80" w:rsidP="00A412ED">
      <w:pPr>
        <w:spacing w:after="0" w:line="240" w:lineRule="auto"/>
        <w:jc w:val="center"/>
        <w:rPr>
          <w:rFonts w:ascii="Times New Roman" w:hAnsi="Times New Roman" w:cs="Times New Roman"/>
          <w:b/>
          <w:sz w:val="24"/>
          <w:szCs w:val="24"/>
        </w:rPr>
      </w:pPr>
      <w:r w:rsidRPr="00B33F80">
        <w:rPr>
          <w:rFonts w:ascii="Times New Roman" w:hAnsi="Times New Roman" w:cs="Times New Roman"/>
          <w:b/>
          <w:sz w:val="24"/>
          <w:szCs w:val="24"/>
        </w:rPr>
        <w:t>Минимальные требования к специалистам</w:t>
      </w:r>
      <w:r w:rsidR="004746F1">
        <w:rPr>
          <w:rFonts w:ascii="Times New Roman" w:hAnsi="Times New Roman" w:cs="Times New Roman"/>
          <w:b/>
          <w:sz w:val="24"/>
          <w:szCs w:val="24"/>
        </w:rPr>
        <w:t xml:space="preserve"> </w:t>
      </w:r>
      <w:r w:rsidR="004746F1" w:rsidRPr="004746F1">
        <w:rPr>
          <w:rFonts w:ascii="Times New Roman" w:hAnsi="Times New Roman" w:cs="Times New Roman"/>
          <w:b/>
          <w:sz w:val="24"/>
          <w:szCs w:val="24"/>
        </w:rPr>
        <w:t>по организации</w:t>
      </w:r>
    </w:p>
    <w:p w14:paraId="6F41CE44" w14:textId="79F257F3" w:rsidR="00B33F80" w:rsidRPr="00B33F80" w:rsidRDefault="008A4EE5" w:rsidP="00A412ED">
      <w:pPr>
        <w:spacing w:after="0" w:line="240" w:lineRule="auto"/>
        <w:jc w:val="center"/>
        <w:rPr>
          <w:rFonts w:ascii="Times New Roman" w:hAnsi="Times New Roman" w:cs="Times New Roman"/>
          <w:b/>
          <w:sz w:val="24"/>
          <w:szCs w:val="24"/>
        </w:rPr>
      </w:pPr>
      <w:r w:rsidRPr="008A4EE5">
        <w:rPr>
          <w:rFonts w:ascii="Times New Roman" w:hAnsi="Times New Roman" w:cs="Times New Roman"/>
          <w:b/>
          <w:sz w:val="24"/>
          <w:szCs w:val="24"/>
        </w:rPr>
        <w:t>архитектурно-строительного проектирования</w:t>
      </w:r>
    </w:p>
    <w:p w14:paraId="4A9301CF" w14:textId="77777777" w:rsidR="00B33F80" w:rsidRDefault="00B33F80" w:rsidP="00B33F80">
      <w:pPr>
        <w:spacing w:after="0" w:line="240" w:lineRule="auto"/>
        <w:rPr>
          <w:rFonts w:ascii="Times New Roman" w:hAnsi="Times New Roman" w:cs="Times New Roman"/>
          <w:sz w:val="24"/>
          <w:szCs w:val="24"/>
        </w:rPr>
      </w:pPr>
    </w:p>
    <w:p w14:paraId="7D742F8C" w14:textId="77777777" w:rsidR="008A41C1" w:rsidRDefault="004746F1" w:rsidP="008A41C1">
      <w:pPr>
        <w:pStyle w:val="formattext"/>
        <w:shd w:val="clear" w:color="auto" w:fill="FFFFFF"/>
        <w:spacing w:before="0" w:beforeAutospacing="0" w:after="0" w:afterAutospacing="0"/>
        <w:textAlignment w:val="baseline"/>
        <w:rPr>
          <w:color w:val="444444"/>
        </w:rPr>
      </w:pPr>
      <w:r w:rsidRPr="008A41C1">
        <w:t xml:space="preserve">Из </w:t>
      </w:r>
      <w:r w:rsidR="00B33F80" w:rsidRPr="008A41C1">
        <w:t>Ст. 55_5, ч. 6 ГрК РФ</w:t>
      </w:r>
      <w:r w:rsidR="008A41C1" w:rsidRPr="008A41C1">
        <w:t xml:space="preserve"> </w:t>
      </w:r>
      <w:bookmarkStart w:id="0" w:name="_Hlk83300448"/>
      <w:r w:rsidR="008A41C1" w:rsidRPr="008A41C1">
        <w:rPr>
          <w:color w:val="444444"/>
        </w:rPr>
        <w:t xml:space="preserve">(в редакции </w:t>
      </w:r>
      <w:hyperlink r:id="rId4" w:anchor="8P60LS" w:history="1">
        <w:r w:rsidR="008A41C1" w:rsidRPr="008A41C1">
          <w:rPr>
            <w:rStyle w:val="a3"/>
            <w:color w:val="3451A0"/>
          </w:rPr>
          <w:t>Федерального закона от 3 августа 2018 года N 340-ФЗ</w:t>
        </w:r>
      </w:hyperlink>
      <w:r w:rsidR="008A41C1" w:rsidRPr="008A41C1">
        <w:rPr>
          <w:color w:val="444444"/>
        </w:rPr>
        <w:t>)</w:t>
      </w:r>
      <w:r w:rsidR="008A41C1" w:rsidRPr="008A41C1">
        <w:rPr>
          <w:color w:val="444444"/>
        </w:rPr>
        <w:br/>
      </w:r>
      <w:bookmarkEnd w:id="0"/>
    </w:p>
    <w:p w14:paraId="3066D592" w14:textId="03841708" w:rsidR="00D1773B" w:rsidRPr="008A41C1" w:rsidRDefault="00D1773B" w:rsidP="008A41C1">
      <w:pPr>
        <w:pStyle w:val="formattext"/>
        <w:shd w:val="clear" w:color="auto" w:fill="FFFFFF"/>
        <w:spacing w:before="0" w:beforeAutospacing="0" w:after="0" w:afterAutospacing="0"/>
        <w:textAlignment w:val="baseline"/>
        <w:rPr>
          <w:color w:val="444444"/>
        </w:rPr>
      </w:pPr>
      <w:r w:rsidRPr="008A41C1">
        <w:rPr>
          <w:color w:val="444444"/>
        </w:rPr>
        <w:t>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741C0925"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419724DE"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r:id="rId5" w:anchor="DE60QJ" w:history="1">
        <w:r w:rsidRPr="008A41C1">
          <w:rPr>
            <w:rStyle w:val="a3"/>
            <w:color w:val="3451A0"/>
          </w:rPr>
          <w:t>статьей 55_5-1 настоящего Кодекса</w:t>
        </w:r>
      </w:hyperlink>
      <w:r w:rsidRPr="008A41C1">
        <w:rPr>
          <w:color w:val="444444"/>
        </w:rPr>
        <w:t> (далее также - специалисты), - не менее чем два специалиста по месту основной работы.</w:t>
      </w:r>
    </w:p>
    <w:p w14:paraId="3F1B57D9" w14:textId="77777777" w:rsidR="00D1773B" w:rsidRDefault="00D1773B" w:rsidP="00B33F80">
      <w:pPr>
        <w:spacing w:after="0" w:line="240" w:lineRule="auto"/>
        <w:jc w:val="both"/>
        <w:rPr>
          <w:rFonts w:ascii="Times New Roman" w:hAnsi="Times New Roman" w:cs="Times New Roman"/>
          <w:sz w:val="24"/>
          <w:szCs w:val="24"/>
        </w:rPr>
      </w:pPr>
    </w:p>
    <w:p w14:paraId="7BB76536" w14:textId="77777777" w:rsidR="00B33F80" w:rsidRDefault="00B33F80" w:rsidP="00B33F80">
      <w:pPr>
        <w:spacing w:after="0" w:line="240" w:lineRule="auto"/>
        <w:jc w:val="both"/>
        <w:rPr>
          <w:rFonts w:ascii="Times New Roman" w:hAnsi="Times New Roman" w:cs="Times New Roman"/>
          <w:sz w:val="24"/>
          <w:szCs w:val="24"/>
        </w:rPr>
      </w:pPr>
    </w:p>
    <w:p w14:paraId="25B4DC1E" w14:textId="77777777" w:rsidR="008A41C1" w:rsidRDefault="004746F1" w:rsidP="008A41C1">
      <w:pPr>
        <w:spacing w:after="0" w:line="240" w:lineRule="auto"/>
        <w:jc w:val="both"/>
        <w:rPr>
          <w:rFonts w:ascii="Arial" w:hAnsi="Arial" w:cs="Arial"/>
          <w:color w:val="444444"/>
        </w:rPr>
      </w:pPr>
      <w:r>
        <w:rPr>
          <w:rFonts w:ascii="Times New Roman" w:hAnsi="Times New Roman" w:cs="Times New Roman"/>
          <w:sz w:val="24"/>
          <w:szCs w:val="24"/>
        </w:rPr>
        <w:t xml:space="preserve">Из </w:t>
      </w:r>
      <w:r w:rsidR="00330AA6" w:rsidRPr="00330AA6">
        <w:rPr>
          <w:rFonts w:ascii="Times New Roman" w:hAnsi="Times New Roman" w:cs="Times New Roman"/>
          <w:sz w:val="24"/>
          <w:szCs w:val="24"/>
        </w:rPr>
        <w:t>Ст. 55_5</w:t>
      </w:r>
      <w:r w:rsidR="00330AA6">
        <w:rPr>
          <w:rFonts w:ascii="Times New Roman" w:hAnsi="Times New Roman" w:cs="Times New Roman"/>
          <w:sz w:val="24"/>
          <w:szCs w:val="24"/>
        </w:rPr>
        <w:t>-1</w:t>
      </w:r>
      <w:r w:rsidR="00330AA6" w:rsidRPr="00330AA6">
        <w:rPr>
          <w:rFonts w:ascii="Times New Roman" w:hAnsi="Times New Roman" w:cs="Times New Roman"/>
          <w:sz w:val="24"/>
          <w:szCs w:val="24"/>
        </w:rPr>
        <w:t>, ч. 6 ГрК РФ</w:t>
      </w:r>
      <w:r w:rsidR="008A41C1">
        <w:rPr>
          <w:rFonts w:ascii="Times New Roman" w:hAnsi="Times New Roman" w:cs="Times New Roman"/>
          <w:sz w:val="24"/>
          <w:szCs w:val="24"/>
        </w:rPr>
        <w:t xml:space="preserve"> </w:t>
      </w:r>
      <w:r w:rsidR="008A41C1" w:rsidRPr="008A41C1">
        <w:rPr>
          <w:rFonts w:ascii="Times New Roman" w:hAnsi="Times New Roman" w:cs="Times New Roman"/>
          <w:sz w:val="24"/>
          <w:szCs w:val="24"/>
        </w:rPr>
        <w:t xml:space="preserve">(в редакции </w:t>
      </w:r>
      <w:hyperlink r:id="rId6" w:anchor="8P60LS" w:history="1">
        <w:r w:rsidR="008A41C1" w:rsidRPr="008A41C1">
          <w:rPr>
            <w:rStyle w:val="a3"/>
            <w:rFonts w:ascii="Times New Roman" w:hAnsi="Times New Roman" w:cs="Times New Roman"/>
            <w:sz w:val="24"/>
            <w:szCs w:val="24"/>
          </w:rPr>
          <w:t>Федерального закона от 3 августа 2018 года N 340-ФЗ</w:t>
        </w:r>
      </w:hyperlink>
      <w:r w:rsidR="008A41C1" w:rsidRPr="008A41C1">
        <w:rPr>
          <w:rFonts w:ascii="Times New Roman" w:hAnsi="Times New Roman" w:cs="Times New Roman"/>
          <w:sz w:val="24"/>
          <w:szCs w:val="24"/>
        </w:rPr>
        <w:t>)</w:t>
      </w:r>
      <w:r w:rsidR="008A41C1" w:rsidRPr="008A41C1">
        <w:rPr>
          <w:rFonts w:ascii="Times New Roman" w:hAnsi="Times New Roman" w:cs="Times New Roman"/>
          <w:sz w:val="24"/>
          <w:szCs w:val="24"/>
        </w:rPr>
        <w:br/>
      </w:r>
    </w:p>
    <w:p w14:paraId="1868EAAB" w14:textId="5A5DF20E" w:rsidR="00D1773B" w:rsidRPr="008A41C1" w:rsidRDefault="00D1773B" w:rsidP="008A41C1">
      <w:pPr>
        <w:spacing w:after="0" w:line="240" w:lineRule="auto"/>
        <w:jc w:val="both"/>
        <w:rPr>
          <w:rFonts w:ascii="Times New Roman" w:hAnsi="Times New Roman" w:cs="Times New Roman"/>
          <w:sz w:val="24"/>
          <w:szCs w:val="24"/>
        </w:rPr>
      </w:pPr>
      <w:r w:rsidRPr="008A41C1">
        <w:rPr>
          <w:rFonts w:ascii="Times New Roman" w:hAnsi="Times New Roman" w:cs="Times New Roman"/>
          <w:color w:val="444444"/>
          <w:sz w:val="24"/>
          <w:szCs w:val="24"/>
        </w:rPr>
        <w:t>Сведения о физическом лице, указанном в </w:t>
      </w:r>
      <w:hyperlink r:id="rId7" w:anchor="BV20PQ" w:history="1">
        <w:r w:rsidRPr="008A41C1">
          <w:rPr>
            <w:rStyle w:val="a3"/>
            <w:rFonts w:ascii="Times New Roman" w:hAnsi="Times New Roman" w:cs="Times New Roman"/>
            <w:color w:val="3451A0"/>
            <w:sz w:val="24"/>
            <w:szCs w:val="24"/>
          </w:rPr>
          <w:t>части 1 настоящей статьи</w:t>
        </w:r>
      </w:hyperlink>
      <w:r w:rsidRPr="008A41C1">
        <w:rPr>
          <w:rFonts w:ascii="Times New Roman" w:hAnsi="Times New Roman" w:cs="Times New Roman"/>
          <w:color w:val="444444"/>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0BFF5347" w14:textId="4F5A683E"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1) наличие высшего образования по профессии, специальности или направлению подготовки в области строительства;</w:t>
      </w:r>
    </w:p>
    <w:p w14:paraId="5D2A8443"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5FE6B94D" w14:textId="31DFFD1F"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3) наличие общего трудового стажа по профессии, специальности или направлению подготовки в области строительства не менее чем десять лет;</w:t>
      </w:r>
    </w:p>
    <w:p w14:paraId="315FAB2C" w14:textId="78FE5045"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4) повышение квалификации специалиста по направлению подготовки в области строительства не реже одного раза в пять лет;</w:t>
      </w:r>
    </w:p>
    <w:p w14:paraId="3E36758D" w14:textId="77777777" w:rsidR="00D1773B" w:rsidRPr="008A41C1" w:rsidRDefault="00D1773B" w:rsidP="00D1773B">
      <w:pPr>
        <w:pStyle w:val="formattext"/>
        <w:shd w:val="clear" w:color="auto" w:fill="FFFFFF"/>
        <w:spacing w:before="0" w:beforeAutospacing="0" w:after="0" w:afterAutospacing="0"/>
        <w:ind w:firstLine="480"/>
        <w:textAlignment w:val="baseline"/>
        <w:rPr>
          <w:color w:val="444444"/>
        </w:rPr>
      </w:pPr>
      <w:r w:rsidRPr="008A41C1">
        <w:rPr>
          <w:color w:val="444444"/>
        </w:rPr>
        <w:t>5) наличие разрешения на работу (для иностранных граждан).</w:t>
      </w:r>
    </w:p>
    <w:p w14:paraId="2E318F52" w14:textId="77777777" w:rsidR="00D1773B" w:rsidRPr="008A41C1" w:rsidRDefault="00D1773B" w:rsidP="00B33F80">
      <w:pPr>
        <w:spacing w:after="0" w:line="240" w:lineRule="auto"/>
        <w:jc w:val="both"/>
        <w:rPr>
          <w:rFonts w:ascii="Times New Roman" w:hAnsi="Times New Roman" w:cs="Times New Roman"/>
          <w:sz w:val="24"/>
          <w:szCs w:val="24"/>
        </w:rPr>
      </w:pPr>
    </w:p>
    <w:sectPr w:rsidR="00D1773B" w:rsidRPr="008A41C1" w:rsidSect="00B33F8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4A"/>
    <w:rsid w:val="00330AA6"/>
    <w:rsid w:val="004746F1"/>
    <w:rsid w:val="00485075"/>
    <w:rsid w:val="008A41C1"/>
    <w:rsid w:val="008A4EE5"/>
    <w:rsid w:val="009C6A5B"/>
    <w:rsid w:val="00A412ED"/>
    <w:rsid w:val="00B33F80"/>
    <w:rsid w:val="00D1773B"/>
    <w:rsid w:val="00E2674A"/>
    <w:rsid w:val="00EF052B"/>
    <w:rsid w:val="00F5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84F5"/>
  <w15:docId w15:val="{D5A8FD0F-EDA9-4212-9731-CC4445EF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1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1773B"/>
    <w:rPr>
      <w:color w:val="0000FF"/>
      <w:u w:val="single"/>
    </w:rPr>
  </w:style>
  <w:style w:type="character" w:styleId="a4">
    <w:name w:val="Unresolved Mention"/>
    <w:basedOn w:val="a0"/>
    <w:uiPriority w:val="99"/>
    <w:semiHidden/>
    <w:unhideWhenUsed/>
    <w:rsid w:val="008A4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4422">
      <w:bodyDiv w:val="1"/>
      <w:marLeft w:val="0"/>
      <w:marRight w:val="0"/>
      <w:marTop w:val="0"/>
      <w:marBottom w:val="0"/>
      <w:divBdr>
        <w:top w:val="none" w:sz="0" w:space="0" w:color="auto"/>
        <w:left w:val="none" w:sz="0" w:space="0" w:color="auto"/>
        <w:bottom w:val="none" w:sz="0" w:space="0" w:color="auto"/>
        <w:right w:val="none" w:sz="0" w:space="0" w:color="auto"/>
      </w:divBdr>
    </w:div>
    <w:div w:id="638219726">
      <w:bodyDiv w:val="1"/>
      <w:marLeft w:val="0"/>
      <w:marRight w:val="0"/>
      <w:marTop w:val="0"/>
      <w:marBottom w:val="0"/>
      <w:divBdr>
        <w:top w:val="none" w:sz="0" w:space="0" w:color="auto"/>
        <w:left w:val="none" w:sz="0" w:space="0" w:color="auto"/>
        <w:bottom w:val="none" w:sz="0" w:space="0" w:color="auto"/>
        <w:right w:val="none" w:sz="0" w:space="0" w:color="auto"/>
      </w:divBdr>
    </w:div>
    <w:div w:id="16234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0836300" TargetMode="External"/><Relationship Id="rId5" Type="http://schemas.openxmlformats.org/officeDocument/2006/relationships/hyperlink" Target="https://docs.cntd.ru/document/901919338" TargetMode="External"/><Relationship Id="rId4" Type="http://schemas.openxmlformats.org/officeDocument/2006/relationships/hyperlink" Target="https://docs.cntd.ru/document/5508363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u_korshunov</dc:creator>
  <cp:keywords/>
  <dc:description/>
  <cp:lastModifiedBy>u_korshunov</cp:lastModifiedBy>
  <cp:revision>4</cp:revision>
  <dcterms:created xsi:type="dcterms:W3CDTF">2021-09-23T11:37:00Z</dcterms:created>
  <dcterms:modified xsi:type="dcterms:W3CDTF">2021-09-23T12:40:00Z</dcterms:modified>
</cp:coreProperties>
</file>