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76" w:type="dxa"/>
        <w:tblLook w:val="04A0" w:firstRow="1" w:lastRow="0" w:firstColumn="1" w:lastColumn="0" w:noHBand="0" w:noVBand="1"/>
      </w:tblPr>
      <w:tblGrid>
        <w:gridCol w:w="4253"/>
        <w:gridCol w:w="5812"/>
      </w:tblGrid>
      <w:tr w:rsidR="0087262E" w:rsidRPr="0087262E" w:rsidTr="00CE6E57">
        <w:tc>
          <w:tcPr>
            <w:tcW w:w="4253" w:type="dxa"/>
            <w:shd w:val="clear" w:color="auto" w:fill="auto"/>
          </w:tcPr>
          <w:p w:rsidR="0087262E" w:rsidRPr="0087262E" w:rsidRDefault="0087262E" w:rsidP="002C3625">
            <w:pPr>
              <w:tabs>
                <w:tab w:val="left" w:pos="25380"/>
              </w:tabs>
              <w:suppressAutoHyphens/>
              <w:ind w:firstLine="567"/>
              <w:jc w:val="both"/>
              <w:rPr>
                <w:rFonts w:ascii="Times New Roman" w:eastAsia="Arial Unicode MS" w:hAnsi="Times New Roman"/>
                <w:kern w:val="1"/>
                <w:sz w:val="24"/>
                <w:szCs w:val="24"/>
                <w:lang w:eastAsia="ar-SA"/>
              </w:rPr>
            </w:pPr>
          </w:p>
        </w:tc>
        <w:tc>
          <w:tcPr>
            <w:tcW w:w="5812" w:type="dxa"/>
            <w:shd w:val="clear" w:color="auto" w:fill="auto"/>
          </w:tcPr>
          <w:p w:rsidR="0087262E" w:rsidRPr="0087262E" w:rsidRDefault="0087262E" w:rsidP="00CE6E57">
            <w:pPr>
              <w:tabs>
                <w:tab w:val="left" w:pos="25380"/>
              </w:tabs>
              <w:suppressAutoHyphens/>
              <w:spacing w:after="0" w:line="240" w:lineRule="auto"/>
              <w:ind w:firstLine="34"/>
              <w:jc w:val="center"/>
              <w:rPr>
                <w:rFonts w:ascii="Times New Roman" w:eastAsia="Arial Unicode MS" w:hAnsi="Times New Roman"/>
                <w:b/>
                <w:kern w:val="1"/>
                <w:sz w:val="24"/>
                <w:szCs w:val="24"/>
                <w:lang w:eastAsia="ar-SA"/>
              </w:rPr>
            </w:pPr>
            <w:bookmarkStart w:id="0" w:name="_GoBack"/>
            <w:bookmarkEnd w:id="0"/>
            <w:r w:rsidRPr="0087262E">
              <w:rPr>
                <w:rFonts w:ascii="Times New Roman" w:eastAsia="Arial Unicode MS" w:hAnsi="Times New Roman"/>
                <w:b/>
                <w:kern w:val="1"/>
                <w:sz w:val="24"/>
                <w:szCs w:val="24"/>
                <w:lang w:eastAsia="ar-SA"/>
              </w:rPr>
              <w:t>УТВЕРЖДЕНО</w:t>
            </w:r>
          </w:p>
          <w:p w:rsidR="0087262E" w:rsidRPr="0087262E" w:rsidRDefault="000709D5" w:rsidP="00CE6E57">
            <w:pPr>
              <w:tabs>
                <w:tab w:val="left" w:pos="25380"/>
              </w:tabs>
              <w:suppressAutoHyphens/>
              <w:spacing w:after="0" w:line="240" w:lineRule="auto"/>
              <w:ind w:firstLine="34"/>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Р</w:t>
            </w:r>
            <w:r w:rsidR="0087262E" w:rsidRPr="0087262E">
              <w:rPr>
                <w:rFonts w:ascii="Times New Roman" w:eastAsia="Arial Unicode MS" w:hAnsi="Times New Roman"/>
                <w:kern w:val="1"/>
                <w:sz w:val="24"/>
                <w:szCs w:val="24"/>
                <w:lang w:eastAsia="ar-SA"/>
              </w:rPr>
              <w:t>ешением Общего собрания членов</w:t>
            </w:r>
          </w:p>
          <w:p w:rsidR="0087262E" w:rsidRPr="0087262E" w:rsidRDefault="0087262E" w:rsidP="00CE6E57">
            <w:pPr>
              <w:tabs>
                <w:tab w:val="left" w:pos="25380"/>
              </w:tabs>
              <w:suppressAutoHyphens/>
              <w:spacing w:after="0" w:line="240" w:lineRule="auto"/>
              <w:ind w:firstLine="34"/>
              <w:jc w:val="center"/>
              <w:rPr>
                <w:rFonts w:ascii="Times New Roman" w:eastAsia="Arial Unicode MS" w:hAnsi="Times New Roman"/>
                <w:kern w:val="1"/>
                <w:sz w:val="24"/>
                <w:szCs w:val="24"/>
                <w:lang w:eastAsia="ar-SA"/>
              </w:rPr>
            </w:pPr>
            <w:r w:rsidRPr="0087262E">
              <w:rPr>
                <w:rFonts w:ascii="Times New Roman" w:eastAsia="Arial Unicode MS" w:hAnsi="Times New Roman"/>
                <w:kern w:val="1"/>
                <w:sz w:val="24"/>
                <w:szCs w:val="24"/>
                <w:lang w:eastAsia="ar-SA"/>
              </w:rPr>
              <w:t>Ассоциации «Саморегулируемая организация</w:t>
            </w:r>
          </w:p>
          <w:p w:rsidR="0087262E" w:rsidRPr="0087262E" w:rsidRDefault="0087262E" w:rsidP="00CE6E57">
            <w:pPr>
              <w:tabs>
                <w:tab w:val="left" w:pos="25380"/>
              </w:tabs>
              <w:suppressAutoHyphens/>
              <w:spacing w:after="0" w:line="240" w:lineRule="auto"/>
              <w:ind w:firstLine="34"/>
              <w:jc w:val="center"/>
              <w:rPr>
                <w:rFonts w:ascii="Times New Roman" w:eastAsia="Arial Unicode MS" w:hAnsi="Times New Roman"/>
                <w:kern w:val="1"/>
                <w:sz w:val="24"/>
                <w:szCs w:val="24"/>
                <w:lang w:eastAsia="ar-SA"/>
              </w:rPr>
            </w:pPr>
            <w:r w:rsidRPr="0087262E">
              <w:rPr>
                <w:rFonts w:ascii="Times New Roman" w:eastAsia="Arial Unicode MS" w:hAnsi="Times New Roman"/>
                <w:kern w:val="1"/>
                <w:sz w:val="24"/>
                <w:szCs w:val="24"/>
                <w:lang w:eastAsia="ar-SA"/>
              </w:rPr>
              <w:t>«Региональное Объединение Проектировщиков»</w:t>
            </w:r>
          </w:p>
          <w:p w:rsidR="0087262E" w:rsidRPr="0087262E" w:rsidRDefault="0087262E" w:rsidP="005B7E57">
            <w:pPr>
              <w:tabs>
                <w:tab w:val="left" w:pos="25380"/>
              </w:tabs>
              <w:suppressAutoHyphens/>
              <w:spacing w:after="0" w:line="240" w:lineRule="auto"/>
              <w:ind w:firstLine="34"/>
              <w:jc w:val="center"/>
              <w:rPr>
                <w:rFonts w:ascii="Times New Roman" w:eastAsia="Arial Unicode MS" w:hAnsi="Times New Roman"/>
                <w:kern w:val="1"/>
                <w:sz w:val="24"/>
                <w:szCs w:val="24"/>
                <w:lang w:eastAsia="ar-SA"/>
              </w:rPr>
            </w:pPr>
            <w:r w:rsidRPr="0087262E">
              <w:rPr>
                <w:rFonts w:ascii="Times New Roman" w:eastAsia="Arial Unicode MS" w:hAnsi="Times New Roman"/>
                <w:kern w:val="1"/>
                <w:sz w:val="24"/>
                <w:szCs w:val="24"/>
                <w:lang w:eastAsia="ar-SA"/>
              </w:rPr>
              <w:t xml:space="preserve">Протокол № </w:t>
            </w:r>
            <w:r w:rsidR="005B7E57">
              <w:rPr>
                <w:rFonts w:ascii="Times New Roman" w:eastAsia="Arial Unicode MS" w:hAnsi="Times New Roman"/>
                <w:kern w:val="1"/>
                <w:sz w:val="24"/>
                <w:szCs w:val="24"/>
                <w:lang w:eastAsia="ar-SA"/>
              </w:rPr>
              <w:t>1</w:t>
            </w:r>
            <w:r w:rsidR="003C68A9">
              <w:rPr>
                <w:rFonts w:ascii="Times New Roman" w:eastAsia="Arial Unicode MS" w:hAnsi="Times New Roman"/>
                <w:kern w:val="1"/>
                <w:sz w:val="24"/>
                <w:szCs w:val="24"/>
                <w:lang w:eastAsia="ar-SA"/>
              </w:rPr>
              <w:t xml:space="preserve"> от «16» марта 2016</w:t>
            </w:r>
            <w:r w:rsidRPr="0087262E">
              <w:rPr>
                <w:rFonts w:ascii="Times New Roman" w:eastAsia="Arial Unicode MS" w:hAnsi="Times New Roman"/>
                <w:kern w:val="1"/>
                <w:sz w:val="24"/>
                <w:szCs w:val="24"/>
                <w:lang w:eastAsia="ar-SA"/>
              </w:rPr>
              <w:t xml:space="preserve"> года.</w:t>
            </w:r>
          </w:p>
        </w:tc>
      </w:tr>
    </w:tbl>
    <w:p w:rsidR="00F572E5" w:rsidRPr="0087262E" w:rsidRDefault="00F572E5" w:rsidP="002C3625">
      <w:pPr>
        <w:spacing w:after="0" w:line="240" w:lineRule="auto"/>
        <w:ind w:firstLine="567"/>
        <w:jc w:val="both"/>
        <w:rPr>
          <w:rFonts w:ascii="Times New Roman" w:hAnsi="Times New Roman"/>
          <w:b/>
          <w:sz w:val="24"/>
          <w:szCs w:val="24"/>
        </w:rPr>
      </w:pPr>
    </w:p>
    <w:p w:rsidR="0087262E" w:rsidRDefault="0087262E" w:rsidP="002C3625">
      <w:pPr>
        <w:spacing w:after="0" w:line="240" w:lineRule="auto"/>
        <w:ind w:firstLine="567"/>
        <w:jc w:val="both"/>
        <w:rPr>
          <w:rFonts w:ascii="Times New Roman" w:hAnsi="Times New Roman"/>
          <w:b/>
          <w:sz w:val="24"/>
          <w:szCs w:val="24"/>
        </w:rPr>
      </w:pPr>
    </w:p>
    <w:p w:rsidR="0087262E" w:rsidRDefault="0087262E" w:rsidP="002C3625">
      <w:pPr>
        <w:spacing w:after="0" w:line="240" w:lineRule="auto"/>
        <w:ind w:firstLine="567"/>
        <w:jc w:val="both"/>
        <w:rPr>
          <w:rFonts w:ascii="Times New Roman" w:hAnsi="Times New Roman"/>
          <w:b/>
          <w:sz w:val="24"/>
          <w:szCs w:val="24"/>
        </w:rPr>
      </w:pPr>
    </w:p>
    <w:p w:rsidR="0087262E" w:rsidRDefault="0087262E" w:rsidP="002C3625">
      <w:pPr>
        <w:spacing w:after="0" w:line="240" w:lineRule="auto"/>
        <w:ind w:firstLine="567"/>
        <w:jc w:val="both"/>
        <w:rPr>
          <w:rFonts w:ascii="Times New Roman" w:hAnsi="Times New Roman"/>
          <w:b/>
          <w:sz w:val="24"/>
          <w:szCs w:val="24"/>
        </w:rPr>
      </w:pPr>
    </w:p>
    <w:p w:rsidR="0087262E" w:rsidRDefault="0087262E" w:rsidP="002C3625">
      <w:pPr>
        <w:spacing w:after="0" w:line="240" w:lineRule="auto"/>
        <w:ind w:firstLine="567"/>
        <w:jc w:val="both"/>
        <w:rPr>
          <w:rFonts w:ascii="Times New Roman" w:hAnsi="Times New Roman"/>
          <w:b/>
          <w:sz w:val="24"/>
          <w:szCs w:val="24"/>
        </w:rPr>
      </w:pPr>
    </w:p>
    <w:p w:rsidR="0087262E" w:rsidRDefault="0087262E" w:rsidP="002C3625">
      <w:pPr>
        <w:spacing w:after="0" w:line="240" w:lineRule="auto"/>
        <w:ind w:firstLine="567"/>
        <w:jc w:val="both"/>
        <w:rPr>
          <w:rFonts w:ascii="Times New Roman" w:hAnsi="Times New Roman"/>
          <w:b/>
          <w:sz w:val="24"/>
          <w:szCs w:val="24"/>
        </w:rPr>
      </w:pPr>
    </w:p>
    <w:p w:rsidR="0087262E" w:rsidRDefault="0087262E" w:rsidP="002C3625">
      <w:pPr>
        <w:spacing w:after="0" w:line="240" w:lineRule="auto"/>
        <w:ind w:firstLine="567"/>
        <w:jc w:val="both"/>
        <w:rPr>
          <w:rFonts w:ascii="Times New Roman" w:hAnsi="Times New Roman"/>
          <w:b/>
          <w:sz w:val="24"/>
          <w:szCs w:val="24"/>
        </w:rPr>
      </w:pPr>
    </w:p>
    <w:p w:rsidR="0087262E" w:rsidRDefault="0087262E" w:rsidP="002C3625">
      <w:pPr>
        <w:spacing w:after="0" w:line="240" w:lineRule="auto"/>
        <w:ind w:firstLine="567"/>
        <w:jc w:val="both"/>
        <w:rPr>
          <w:rFonts w:ascii="Times New Roman" w:hAnsi="Times New Roman"/>
          <w:b/>
          <w:sz w:val="24"/>
          <w:szCs w:val="24"/>
        </w:rPr>
      </w:pPr>
    </w:p>
    <w:p w:rsidR="00D711B7" w:rsidRDefault="00D711B7" w:rsidP="00D711B7">
      <w:pPr>
        <w:tabs>
          <w:tab w:val="left" w:pos="25380"/>
        </w:tabs>
        <w:suppressAutoHyphens/>
        <w:spacing w:after="0" w:line="240" w:lineRule="auto"/>
        <w:jc w:val="center"/>
        <w:rPr>
          <w:rFonts w:ascii="Times New Roman" w:eastAsia="Arial Unicode MS" w:hAnsi="Times New Roman"/>
          <w:b/>
          <w:kern w:val="1"/>
          <w:sz w:val="28"/>
          <w:szCs w:val="28"/>
          <w:lang w:eastAsia="ar-SA"/>
        </w:rPr>
      </w:pPr>
      <w:r w:rsidRPr="008C07D4">
        <w:rPr>
          <w:rFonts w:ascii="Times New Roman" w:eastAsia="Arial Unicode MS" w:hAnsi="Times New Roman"/>
          <w:b/>
          <w:kern w:val="1"/>
          <w:sz w:val="28"/>
          <w:szCs w:val="28"/>
          <w:lang w:eastAsia="ar-SA"/>
        </w:rPr>
        <w:t>Ассоциаци</w:t>
      </w:r>
      <w:r>
        <w:rPr>
          <w:rFonts w:ascii="Times New Roman" w:eastAsia="Arial Unicode MS" w:hAnsi="Times New Roman"/>
          <w:b/>
          <w:kern w:val="1"/>
          <w:sz w:val="28"/>
          <w:szCs w:val="28"/>
          <w:lang w:eastAsia="ar-SA"/>
        </w:rPr>
        <w:t>я</w:t>
      </w:r>
    </w:p>
    <w:p w:rsidR="00D711B7" w:rsidRPr="008C07D4" w:rsidRDefault="00D711B7" w:rsidP="00D711B7">
      <w:pPr>
        <w:tabs>
          <w:tab w:val="left" w:pos="25380"/>
        </w:tabs>
        <w:suppressAutoHyphens/>
        <w:spacing w:after="0" w:line="240" w:lineRule="auto"/>
        <w:jc w:val="center"/>
        <w:rPr>
          <w:rFonts w:ascii="Times New Roman" w:eastAsia="Arial Unicode MS" w:hAnsi="Times New Roman"/>
          <w:b/>
          <w:kern w:val="1"/>
          <w:sz w:val="28"/>
          <w:szCs w:val="28"/>
          <w:lang w:eastAsia="ar-SA"/>
        </w:rPr>
      </w:pPr>
      <w:r w:rsidRPr="008C07D4">
        <w:rPr>
          <w:rFonts w:ascii="Times New Roman" w:eastAsia="Arial Unicode MS" w:hAnsi="Times New Roman"/>
          <w:b/>
          <w:kern w:val="1"/>
          <w:sz w:val="28"/>
          <w:szCs w:val="28"/>
          <w:lang w:eastAsia="ar-SA"/>
        </w:rPr>
        <w:t>«Саморегулируемая организация</w:t>
      </w:r>
    </w:p>
    <w:p w:rsidR="00D711B7" w:rsidRPr="008C07D4" w:rsidRDefault="00D711B7" w:rsidP="00D711B7">
      <w:pPr>
        <w:tabs>
          <w:tab w:val="left" w:pos="25380"/>
        </w:tabs>
        <w:suppressAutoHyphens/>
        <w:spacing w:after="0" w:line="240" w:lineRule="auto"/>
        <w:jc w:val="center"/>
        <w:rPr>
          <w:rFonts w:ascii="Times New Roman" w:eastAsia="Arial Unicode MS" w:hAnsi="Times New Roman"/>
          <w:b/>
          <w:kern w:val="1"/>
          <w:sz w:val="28"/>
          <w:szCs w:val="28"/>
          <w:lang w:eastAsia="ar-SA"/>
        </w:rPr>
      </w:pPr>
      <w:r w:rsidRPr="008C07D4">
        <w:rPr>
          <w:rFonts w:ascii="Times New Roman" w:eastAsia="Arial Unicode MS" w:hAnsi="Times New Roman"/>
          <w:b/>
          <w:kern w:val="1"/>
          <w:sz w:val="28"/>
          <w:szCs w:val="28"/>
          <w:lang w:eastAsia="ar-SA"/>
        </w:rPr>
        <w:t>«Региональное Объединение Проектировщиков»</w:t>
      </w:r>
    </w:p>
    <w:p w:rsidR="0087262E" w:rsidRDefault="0087262E" w:rsidP="00D711B7">
      <w:pPr>
        <w:spacing w:after="0" w:line="240" w:lineRule="auto"/>
        <w:jc w:val="center"/>
        <w:rPr>
          <w:rFonts w:ascii="Times New Roman" w:hAnsi="Times New Roman"/>
          <w:b/>
          <w:sz w:val="24"/>
          <w:szCs w:val="24"/>
        </w:rPr>
      </w:pPr>
    </w:p>
    <w:p w:rsidR="0087262E" w:rsidRDefault="0087262E" w:rsidP="00D711B7">
      <w:pPr>
        <w:spacing w:after="0" w:line="240" w:lineRule="auto"/>
        <w:jc w:val="center"/>
        <w:rPr>
          <w:rFonts w:ascii="Times New Roman" w:hAnsi="Times New Roman"/>
          <w:b/>
          <w:sz w:val="24"/>
          <w:szCs w:val="24"/>
        </w:rPr>
      </w:pPr>
    </w:p>
    <w:p w:rsidR="0087262E" w:rsidRDefault="0087262E" w:rsidP="00D711B7">
      <w:pPr>
        <w:spacing w:after="0" w:line="240" w:lineRule="auto"/>
        <w:jc w:val="center"/>
        <w:rPr>
          <w:rFonts w:ascii="Times New Roman" w:hAnsi="Times New Roman"/>
          <w:b/>
          <w:sz w:val="24"/>
          <w:szCs w:val="24"/>
        </w:rPr>
      </w:pPr>
    </w:p>
    <w:p w:rsidR="0087262E" w:rsidRDefault="0087262E" w:rsidP="00D711B7">
      <w:pPr>
        <w:spacing w:after="0" w:line="240" w:lineRule="auto"/>
        <w:jc w:val="center"/>
        <w:rPr>
          <w:rFonts w:ascii="Times New Roman" w:hAnsi="Times New Roman"/>
          <w:b/>
          <w:sz w:val="24"/>
          <w:szCs w:val="24"/>
        </w:rPr>
      </w:pPr>
    </w:p>
    <w:p w:rsidR="0087262E" w:rsidRDefault="0087262E" w:rsidP="00D711B7">
      <w:pPr>
        <w:spacing w:after="0" w:line="240" w:lineRule="auto"/>
        <w:jc w:val="center"/>
        <w:rPr>
          <w:rFonts w:ascii="Times New Roman" w:hAnsi="Times New Roman"/>
          <w:b/>
          <w:sz w:val="24"/>
          <w:szCs w:val="24"/>
        </w:rPr>
      </w:pPr>
    </w:p>
    <w:p w:rsidR="0087262E" w:rsidRDefault="0087262E" w:rsidP="00D711B7">
      <w:pPr>
        <w:spacing w:after="0" w:line="240" w:lineRule="auto"/>
        <w:jc w:val="center"/>
        <w:rPr>
          <w:rFonts w:ascii="Times New Roman" w:hAnsi="Times New Roman"/>
          <w:b/>
          <w:sz w:val="24"/>
          <w:szCs w:val="24"/>
        </w:rPr>
      </w:pPr>
    </w:p>
    <w:p w:rsidR="00670828" w:rsidRPr="005D036B" w:rsidRDefault="0087262E" w:rsidP="00D711B7">
      <w:pPr>
        <w:spacing w:after="0" w:line="240" w:lineRule="auto"/>
        <w:jc w:val="center"/>
        <w:rPr>
          <w:rFonts w:ascii="Times New Roman" w:eastAsia="Times New Roman" w:hAnsi="Times New Roman"/>
          <w:b/>
          <w:sz w:val="32"/>
          <w:szCs w:val="32"/>
          <w:lang w:eastAsia="ru-RU"/>
        </w:rPr>
      </w:pPr>
      <w:r w:rsidRPr="005D036B">
        <w:rPr>
          <w:rFonts w:ascii="Times New Roman" w:hAnsi="Times New Roman"/>
          <w:b/>
          <w:sz w:val="32"/>
          <w:szCs w:val="32"/>
        </w:rPr>
        <w:t>ПОЛОЖЕНИЕ</w:t>
      </w:r>
    </w:p>
    <w:p w:rsidR="00DB713B" w:rsidRPr="00D469ED" w:rsidRDefault="005D036B" w:rsidP="00D711B7">
      <w:pPr>
        <w:spacing w:after="0" w:line="240" w:lineRule="auto"/>
        <w:jc w:val="center"/>
        <w:rPr>
          <w:rFonts w:ascii="Times New Roman" w:eastAsia="Times New Roman" w:hAnsi="Times New Roman"/>
          <w:b/>
          <w:sz w:val="28"/>
          <w:szCs w:val="28"/>
          <w:lang w:eastAsia="ru-RU"/>
        </w:rPr>
      </w:pPr>
      <w:r w:rsidRPr="00D469ED">
        <w:rPr>
          <w:rFonts w:ascii="Times New Roman" w:eastAsia="Times New Roman" w:hAnsi="Times New Roman"/>
          <w:b/>
          <w:sz w:val="28"/>
          <w:szCs w:val="28"/>
          <w:lang w:eastAsia="ru-RU"/>
        </w:rPr>
        <w:t xml:space="preserve">о требованиях к выдаче </w:t>
      </w:r>
      <w:r w:rsidR="00353924" w:rsidRPr="00D469ED">
        <w:rPr>
          <w:rFonts w:ascii="Times New Roman" w:eastAsia="Times New Roman" w:hAnsi="Times New Roman"/>
          <w:b/>
          <w:sz w:val="28"/>
          <w:szCs w:val="28"/>
          <w:lang w:eastAsia="ru-RU"/>
        </w:rPr>
        <w:t>С</w:t>
      </w:r>
      <w:r w:rsidRPr="00D469ED">
        <w:rPr>
          <w:rFonts w:ascii="Times New Roman" w:eastAsia="Times New Roman" w:hAnsi="Times New Roman"/>
          <w:b/>
          <w:sz w:val="28"/>
          <w:szCs w:val="28"/>
          <w:lang w:eastAsia="ru-RU"/>
        </w:rPr>
        <w:t>видетельства о допуске к работам</w:t>
      </w:r>
    </w:p>
    <w:p w:rsidR="00DB713B" w:rsidRPr="00D469ED" w:rsidRDefault="00DB713B" w:rsidP="00D711B7">
      <w:pPr>
        <w:spacing w:after="0" w:line="240" w:lineRule="auto"/>
        <w:jc w:val="center"/>
        <w:rPr>
          <w:rFonts w:ascii="Times New Roman" w:eastAsia="Times New Roman" w:hAnsi="Times New Roman"/>
          <w:b/>
          <w:sz w:val="28"/>
          <w:szCs w:val="28"/>
          <w:lang w:eastAsia="ru-RU"/>
        </w:rPr>
      </w:pPr>
      <w:r w:rsidRPr="00D469ED">
        <w:rPr>
          <w:rFonts w:ascii="Times New Roman" w:eastAsia="Times New Roman" w:hAnsi="Times New Roman"/>
          <w:b/>
          <w:sz w:val="28"/>
          <w:szCs w:val="28"/>
          <w:lang w:eastAsia="ru-RU"/>
        </w:rPr>
        <w:t>по подготовке проектной документации</w:t>
      </w:r>
      <w:r w:rsidR="005D036B" w:rsidRPr="00D469ED">
        <w:rPr>
          <w:rFonts w:ascii="Times New Roman" w:eastAsia="Times New Roman" w:hAnsi="Times New Roman"/>
          <w:b/>
          <w:sz w:val="28"/>
          <w:szCs w:val="28"/>
          <w:lang w:eastAsia="ru-RU"/>
        </w:rPr>
        <w:t xml:space="preserve">, </w:t>
      </w:r>
    </w:p>
    <w:p w:rsidR="002B1011" w:rsidRDefault="005D036B" w:rsidP="00D711B7">
      <w:pPr>
        <w:spacing w:after="0" w:line="240" w:lineRule="auto"/>
        <w:jc w:val="center"/>
        <w:rPr>
          <w:rFonts w:ascii="Times New Roman" w:eastAsia="Times New Roman" w:hAnsi="Times New Roman"/>
          <w:b/>
          <w:sz w:val="28"/>
          <w:szCs w:val="28"/>
          <w:lang w:eastAsia="ru-RU"/>
        </w:rPr>
      </w:pPr>
      <w:r w:rsidRPr="00D469ED">
        <w:rPr>
          <w:rFonts w:ascii="Times New Roman" w:eastAsia="Times New Roman" w:hAnsi="Times New Roman"/>
          <w:b/>
          <w:sz w:val="28"/>
          <w:szCs w:val="28"/>
          <w:lang w:eastAsia="ru-RU"/>
        </w:rPr>
        <w:t>которые оказывают влияние на безопасность особо опасных и технически сложных объект</w:t>
      </w:r>
      <w:r w:rsidR="00353924" w:rsidRPr="00D469ED">
        <w:rPr>
          <w:rFonts w:ascii="Times New Roman" w:eastAsia="Times New Roman" w:hAnsi="Times New Roman"/>
          <w:b/>
          <w:sz w:val="28"/>
          <w:szCs w:val="28"/>
          <w:lang w:eastAsia="ru-RU"/>
        </w:rPr>
        <w:t>ов</w:t>
      </w:r>
      <w:r w:rsidRPr="00D469ED">
        <w:rPr>
          <w:rFonts w:ascii="Times New Roman" w:eastAsia="Times New Roman" w:hAnsi="Times New Roman"/>
          <w:b/>
          <w:sz w:val="28"/>
          <w:szCs w:val="28"/>
          <w:lang w:eastAsia="ru-RU"/>
        </w:rPr>
        <w:t xml:space="preserve"> капитального строительства </w:t>
      </w:r>
    </w:p>
    <w:p w:rsidR="005D036B" w:rsidRPr="00D469ED" w:rsidRDefault="005D036B" w:rsidP="00D711B7">
      <w:pPr>
        <w:spacing w:after="0" w:line="240" w:lineRule="auto"/>
        <w:jc w:val="center"/>
        <w:rPr>
          <w:rFonts w:ascii="Times New Roman" w:hAnsi="Times New Roman"/>
          <w:b/>
          <w:sz w:val="28"/>
          <w:szCs w:val="28"/>
        </w:rPr>
      </w:pPr>
      <w:r w:rsidRPr="00D469ED">
        <w:rPr>
          <w:rFonts w:ascii="Times New Roman" w:eastAsia="Times New Roman" w:hAnsi="Times New Roman"/>
          <w:b/>
          <w:sz w:val="28"/>
          <w:szCs w:val="28"/>
          <w:lang w:eastAsia="ru-RU"/>
        </w:rPr>
        <w:t>(кроме объектов использования атомной энергии)</w:t>
      </w: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ind w:firstLine="567"/>
        <w:jc w:val="center"/>
        <w:rPr>
          <w:rFonts w:ascii="Times New Roman" w:hAnsi="Times New Roman"/>
          <w:b/>
          <w:sz w:val="24"/>
          <w:szCs w:val="24"/>
        </w:rPr>
      </w:pPr>
    </w:p>
    <w:p w:rsidR="00D711B7" w:rsidRDefault="00D711B7" w:rsidP="00D711B7">
      <w:pPr>
        <w:spacing w:after="0" w:line="240" w:lineRule="auto"/>
        <w:jc w:val="center"/>
        <w:rPr>
          <w:rFonts w:ascii="Times New Roman" w:hAnsi="Times New Roman"/>
          <w:b/>
          <w:sz w:val="24"/>
          <w:szCs w:val="24"/>
        </w:rPr>
      </w:pPr>
    </w:p>
    <w:p w:rsidR="0087262E" w:rsidRDefault="003C68A9" w:rsidP="00D711B7">
      <w:pPr>
        <w:spacing w:after="0" w:line="240" w:lineRule="auto"/>
        <w:jc w:val="center"/>
        <w:rPr>
          <w:rFonts w:ascii="Times New Roman" w:hAnsi="Times New Roman"/>
          <w:b/>
          <w:sz w:val="24"/>
          <w:szCs w:val="24"/>
        </w:rPr>
      </w:pPr>
      <w:r>
        <w:rPr>
          <w:rFonts w:ascii="Times New Roman" w:hAnsi="Times New Roman"/>
          <w:b/>
          <w:sz w:val="24"/>
          <w:szCs w:val="24"/>
        </w:rPr>
        <w:t>2016</w:t>
      </w:r>
      <w:r w:rsidR="00D711B7">
        <w:rPr>
          <w:rFonts w:ascii="Times New Roman" w:hAnsi="Times New Roman"/>
          <w:b/>
          <w:sz w:val="24"/>
          <w:szCs w:val="24"/>
        </w:rPr>
        <w:t xml:space="preserve"> год</w:t>
      </w:r>
    </w:p>
    <w:p w:rsidR="00D469ED" w:rsidRDefault="00D469ED" w:rsidP="00D711B7">
      <w:pPr>
        <w:spacing w:after="0" w:line="240" w:lineRule="auto"/>
        <w:jc w:val="center"/>
        <w:rPr>
          <w:rFonts w:ascii="Times New Roman" w:hAnsi="Times New Roman"/>
          <w:b/>
          <w:sz w:val="24"/>
          <w:szCs w:val="24"/>
        </w:rPr>
      </w:pPr>
    </w:p>
    <w:p w:rsidR="008C35FD" w:rsidRPr="00EA6AD0" w:rsidRDefault="00EA6AD0" w:rsidP="00EA6AD0">
      <w:pPr>
        <w:pStyle w:val="ac"/>
        <w:numPr>
          <w:ilvl w:val="0"/>
          <w:numId w:val="18"/>
        </w:numPr>
        <w:shd w:val="clear" w:color="auto" w:fill="FFFFFF"/>
        <w:tabs>
          <w:tab w:val="num" w:pos="-6946"/>
        </w:tabs>
        <w:spacing w:after="120" w:line="360" w:lineRule="auto"/>
        <w:jc w:val="center"/>
        <w:rPr>
          <w:rFonts w:ascii="Times New Roman" w:hAnsi="Times New Roman"/>
          <w:spacing w:val="-3"/>
          <w:sz w:val="24"/>
          <w:szCs w:val="24"/>
        </w:rPr>
      </w:pPr>
      <w:r w:rsidRPr="00EA6AD0">
        <w:rPr>
          <w:rFonts w:ascii="Times New Roman" w:hAnsi="Times New Roman"/>
          <w:spacing w:val="-3"/>
          <w:sz w:val="24"/>
          <w:szCs w:val="24"/>
        </w:rPr>
        <w:lastRenderedPageBreak/>
        <w:t>ОБЩИЕ ПОЛОЖЕНИЯ</w:t>
      </w:r>
    </w:p>
    <w:p w:rsidR="004E45A5" w:rsidRPr="004E45A5" w:rsidRDefault="00175217" w:rsidP="00EA6AD0">
      <w:pPr>
        <w:pStyle w:val="ac"/>
        <w:numPr>
          <w:ilvl w:val="1"/>
          <w:numId w:val="18"/>
        </w:numPr>
        <w:tabs>
          <w:tab w:val="left" w:pos="993"/>
        </w:tabs>
        <w:spacing w:after="120"/>
        <w:ind w:left="0" w:firstLine="570"/>
        <w:jc w:val="both"/>
        <w:rPr>
          <w:rFonts w:ascii="Times New Roman" w:hAnsi="Times New Roman"/>
          <w:sz w:val="24"/>
          <w:szCs w:val="24"/>
        </w:rPr>
      </w:pPr>
      <w:r w:rsidRPr="004E45A5">
        <w:rPr>
          <w:rFonts w:ascii="Times New Roman" w:hAnsi="Times New Roman"/>
          <w:sz w:val="24"/>
          <w:szCs w:val="24"/>
        </w:rPr>
        <w:t>Настоящ</w:t>
      </w:r>
      <w:r w:rsidR="00BF64DE" w:rsidRPr="004E45A5">
        <w:rPr>
          <w:rFonts w:ascii="Times New Roman" w:hAnsi="Times New Roman"/>
          <w:sz w:val="24"/>
          <w:szCs w:val="24"/>
        </w:rPr>
        <w:t>е</w:t>
      </w:r>
      <w:r w:rsidRPr="004E45A5">
        <w:rPr>
          <w:rFonts w:ascii="Times New Roman" w:hAnsi="Times New Roman"/>
          <w:sz w:val="24"/>
          <w:szCs w:val="24"/>
        </w:rPr>
        <w:t xml:space="preserve">е </w:t>
      </w:r>
      <w:r w:rsidR="00BF64DE" w:rsidRPr="004E45A5">
        <w:rPr>
          <w:rFonts w:ascii="Times New Roman" w:hAnsi="Times New Roman"/>
          <w:sz w:val="24"/>
          <w:szCs w:val="24"/>
        </w:rPr>
        <w:t xml:space="preserve">Положение о </w:t>
      </w:r>
      <w:r w:rsidRPr="004E45A5">
        <w:rPr>
          <w:rFonts w:ascii="Times New Roman" w:hAnsi="Times New Roman"/>
          <w:sz w:val="24"/>
          <w:szCs w:val="24"/>
        </w:rPr>
        <w:t>требования</w:t>
      </w:r>
      <w:r w:rsidR="00BF64DE" w:rsidRPr="004E45A5">
        <w:rPr>
          <w:rFonts w:ascii="Times New Roman" w:hAnsi="Times New Roman"/>
          <w:sz w:val="24"/>
          <w:szCs w:val="24"/>
        </w:rPr>
        <w:t>х</w:t>
      </w:r>
      <w:r w:rsidRPr="004E45A5">
        <w:rPr>
          <w:rFonts w:ascii="Times New Roman" w:hAnsi="Times New Roman"/>
          <w:sz w:val="24"/>
          <w:szCs w:val="24"/>
        </w:rPr>
        <w:t xml:space="preserve"> </w:t>
      </w:r>
      <w:r w:rsidR="00AD4BFE" w:rsidRPr="004E45A5">
        <w:rPr>
          <w:rFonts w:ascii="Times New Roman" w:hAnsi="Times New Roman"/>
          <w:sz w:val="24"/>
          <w:szCs w:val="24"/>
        </w:rPr>
        <w:t>(далее – Требования) к выдаче Свидетельства о допуске к работам (далее – Свидетельство о допуске) по подготовке проектной документации, которые оказывают влияние на безопасность объектов капитального строительства</w:t>
      </w:r>
      <w:r w:rsidR="009C02C0" w:rsidRPr="004E45A5">
        <w:rPr>
          <w:rFonts w:ascii="Times New Roman" w:hAnsi="Times New Roman"/>
          <w:sz w:val="24"/>
          <w:szCs w:val="24"/>
        </w:rPr>
        <w:t xml:space="preserve"> разработаны в соответствии с Градостроительным кодексом РФ, Федеральным законом от 01.12.2007 № 315-ФЗ «О саморегулируемых организациях»,</w:t>
      </w:r>
      <w:r w:rsidR="004E45A5" w:rsidRPr="004E45A5">
        <w:rPr>
          <w:rFonts w:ascii="Times New Roman" w:hAnsi="Times New Roman"/>
          <w:sz w:val="24"/>
          <w:szCs w:val="24"/>
        </w:rPr>
        <w:t xml:space="preserve"> </w:t>
      </w:r>
      <w:r w:rsidR="004E45A5" w:rsidRPr="004E45A5">
        <w:rPr>
          <w:rFonts w:ascii="Times New Roman" w:eastAsia="Times New Roman" w:hAnsi="Times New Roman"/>
          <w:sz w:val="24"/>
          <w:szCs w:val="24"/>
          <w:lang w:eastAsia="ru-RU"/>
        </w:rPr>
        <w:t xml:space="preserve">Федеральным законом </w:t>
      </w:r>
      <w:r w:rsidR="004E45A5">
        <w:rPr>
          <w:rFonts w:ascii="Times New Roman" w:eastAsia="Times New Roman" w:hAnsi="Times New Roman"/>
          <w:sz w:val="24"/>
          <w:szCs w:val="24"/>
          <w:lang w:eastAsia="ru-RU"/>
        </w:rPr>
        <w:t>№</w:t>
      </w:r>
      <w:r w:rsidR="004E45A5" w:rsidRPr="004E45A5">
        <w:rPr>
          <w:rFonts w:ascii="Times New Roman" w:eastAsia="Times New Roman" w:hAnsi="Times New Roman"/>
          <w:sz w:val="24"/>
          <w:szCs w:val="24"/>
          <w:lang w:eastAsia="ru-RU"/>
        </w:rPr>
        <w:t xml:space="preserve"> 116-ФЗ</w:t>
      </w:r>
      <w:r w:rsidR="001814DA">
        <w:rPr>
          <w:rFonts w:ascii="Times New Roman" w:eastAsia="Times New Roman" w:hAnsi="Times New Roman"/>
          <w:sz w:val="24"/>
          <w:szCs w:val="24"/>
          <w:lang w:eastAsia="ru-RU"/>
        </w:rPr>
        <w:t xml:space="preserve"> </w:t>
      </w:r>
      <w:r w:rsidR="004E45A5" w:rsidRPr="004E45A5">
        <w:rPr>
          <w:rFonts w:ascii="Times New Roman" w:eastAsia="Times New Roman" w:hAnsi="Times New Roman"/>
          <w:sz w:val="24"/>
          <w:szCs w:val="24"/>
          <w:lang w:eastAsia="ru-RU"/>
        </w:rPr>
        <w:t>«О промышленной безопасности опас</w:t>
      </w:r>
      <w:r w:rsidR="001814DA">
        <w:rPr>
          <w:rFonts w:ascii="Times New Roman" w:eastAsia="Times New Roman" w:hAnsi="Times New Roman"/>
          <w:sz w:val="24"/>
          <w:szCs w:val="24"/>
          <w:lang w:eastAsia="ru-RU"/>
        </w:rPr>
        <w:t xml:space="preserve">ных производственных объектов», </w:t>
      </w:r>
      <w:r w:rsidR="004E45A5" w:rsidRPr="004E45A5">
        <w:rPr>
          <w:rFonts w:ascii="Times New Roman" w:eastAsia="Times New Roman" w:hAnsi="Times New Roman"/>
          <w:sz w:val="24"/>
          <w:szCs w:val="24"/>
          <w:lang w:eastAsia="ru-RU"/>
        </w:rPr>
        <w:t xml:space="preserve">Федеральным законом от 30 декабря 2009 года </w:t>
      </w:r>
      <w:r w:rsidR="004E45A5">
        <w:rPr>
          <w:rFonts w:ascii="Times New Roman" w:eastAsia="Times New Roman" w:hAnsi="Times New Roman"/>
          <w:sz w:val="24"/>
          <w:szCs w:val="24"/>
          <w:lang w:eastAsia="ru-RU"/>
        </w:rPr>
        <w:t>№</w:t>
      </w:r>
      <w:r w:rsidR="004E45A5" w:rsidRPr="004E45A5">
        <w:rPr>
          <w:rFonts w:ascii="Times New Roman" w:eastAsia="Times New Roman" w:hAnsi="Times New Roman"/>
          <w:sz w:val="24"/>
          <w:szCs w:val="24"/>
          <w:lang w:eastAsia="ru-RU"/>
        </w:rPr>
        <w:t xml:space="preserve"> 384 – ФЗ «Технический регламент о безопасности зданий и сооружений», Постановлением Правительства РФ от 24 марта 2011 г. </w:t>
      </w:r>
      <w:r w:rsidR="004E45A5">
        <w:rPr>
          <w:rFonts w:ascii="Times New Roman" w:eastAsia="Times New Roman" w:hAnsi="Times New Roman"/>
          <w:sz w:val="24"/>
          <w:szCs w:val="24"/>
          <w:lang w:eastAsia="ru-RU"/>
        </w:rPr>
        <w:t>№</w:t>
      </w:r>
      <w:r w:rsidR="004E45A5" w:rsidRPr="004E45A5">
        <w:rPr>
          <w:rFonts w:ascii="Times New Roman" w:eastAsia="Times New Roman" w:hAnsi="Times New Roman"/>
          <w:sz w:val="24"/>
          <w:szCs w:val="24"/>
          <w:lang w:eastAsia="ru-RU"/>
        </w:rPr>
        <w:t xml:space="preserve">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009C02C0" w:rsidRPr="004E45A5">
        <w:rPr>
          <w:rFonts w:ascii="Times New Roman" w:hAnsi="Times New Roman"/>
          <w:sz w:val="24"/>
          <w:szCs w:val="24"/>
        </w:rPr>
        <w:t xml:space="preserve"> Приказом №</w:t>
      </w:r>
      <w:r w:rsidR="0039395F" w:rsidRPr="004E45A5">
        <w:rPr>
          <w:rFonts w:ascii="Times New Roman" w:hAnsi="Times New Roman"/>
          <w:sz w:val="24"/>
          <w:szCs w:val="24"/>
        </w:rPr>
        <w:t xml:space="preserve"> </w:t>
      </w:r>
      <w:r w:rsidR="009C02C0" w:rsidRPr="004E45A5">
        <w:rPr>
          <w:rFonts w:ascii="Times New Roman" w:hAnsi="Times New Roman"/>
          <w:sz w:val="24"/>
          <w:szCs w:val="24"/>
        </w:rPr>
        <w:t>624 от 30.12.2009 г. Министерства регионального развития РФ, Уставом Ассоциации «Саморегулируемая организация «Региональное Объединение Проектировщиков» (далее — Ассоциация), другими внутренними документами Ассоциации</w:t>
      </w:r>
      <w:r w:rsidR="0039395F" w:rsidRPr="004E45A5">
        <w:rPr>
          <w:rFonts w:ascii="Times New Roman" w:hAnsi="Times New Roman"/>
          <w:sz w:val="24"/>
          <w:szCs w:val="24"/>
        </w:rPr>
        <w:t>.</w:t>
      </w:r>
    </w:p>
    <w:p w:rsidR="004E45A5" w:rsidRPr="009C369C" w:rsidRDefault="00F113E6" w:rsidP="009C369C">
      <w:pPr>
        <w:pStyle w:val="ac"/>
        <w:numPr>
          <w:ilvl w:val="1"/>
          <w:numId w:val="18"/>
        </w:numPr>
        <w:tabs>
          <w:tab w:val="left" w:pos="993"/>
          <w:tab w:val="left" w:pos="1134"/>
        </w:tabs>
        <w:spacing w:after="0"/>
        <w:ind w:left="0" w:firstLine="567"/>
        <w:jc w:val="both"/>
        <w:textAlignment w:val="top"/>
        <w:rPr>
          <w:rFonts w:ascii="Times New Roman" w:hAnsi="Times New Roman"/>
          <w:sz w:val="24"/>
          <w:szCs w:val="24"/>
        </w:rPr>
      </w:pPr>
      <w:r w:rsidRPr="009C369C">
        <w:rPr>
          <w:rFonts w:ascii="Times New Roman" w:hAnsi="Times New Roman"/>
          <w:sz w:val="24"/>
          <w:szCs w:val="24"/>
        </w:rPr>
        <w:t>Настоящее Положение определя</w:t>
      </w:r>
      <w:r w:rsidR="001814DA" w:rsidRPr="009C369C">
        <w:rPr>
          <w:rFonts w:ascii="Times New Roman" w:hAnsi="Times New Roman"/>
          <w:sz w:val="24"/>
          <w:szCs w:val="24"/>
        </w:rPr>
        <w:t>е</w:t>
      </w:r>
      <w:r w:rsidRPr="009C369C">
        <w:rPr>
          <w:rFonts w:ascii="Times New Roman" w:hAnsi="Times New Roman"/>
          <w:sz w:val="24"/>
          <w:szCs w:val="24"/>
        </w:rPr>
        <w:t xml:space="preserve">т условия выдачи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особо опасных и технически сложных объектов, </w:t>
      </w:r>
      <w:r w:rsidR="004E45A5" w:rsidRPr="009C369C">
        <w:rPr>
          <w:rFonts w:ascii="Times New Roman" w:hAnsi="Times New Roman"/>
          <w:sz w:val="24"/>
          <w:szCs w:val="24"/>
        </w:rPr>
        <w:t xml:space="preserve">кроме </w:t>
      </w:r>
      <w:r w:rsidRPr="009C369C">
        <w:rPr>
          <w:rFonts w:ascii="Times New Roman" w:hAnsi="Times New Roman"/>
          <w:sz w:val="24"/>
          <w:szCs w:val="24"/>
        </w:rPr>
        <w:t>объектов использования атомной энергии.</w:t>
      </w:r>
    </w:p>
    <w:p w:rsidR="00F113E6" w:rsidRPr="004E45A5" w:rsidRDefault="00F113E6" w:rsidP="009C369C">
      <w:pPr>
        <w:pStyle w:val="ac"/>
        <w:numPr>
          <w:ilvl w:val="1"/>
          <w:numId w:val="18"/>
        </w:numPr>
        <w:tabs>
          <w:tab w:val="left" w:pos="993"/>
          <w:tab w:val="left" w:pos="1134"/>
        </w:tabs>
        <w:spacing w:after="0"/>
        <w:ind w:left="0" w:firstLine="567"/>
        <w:jc w:val="both"/>
        <w:textAlignment w:val="top"/>
        <w:rPr>
          <w:rFonts w:ascii="Times New Roman" w:hAnsi="Times New Roman"/>
          <w:sz w:val="24"/>
          <w:szCs w:val="24"/>
        </w:rPr>
      </w:pPr>
      <w:r w:rsidRPr="004E45A5">
        <w:rPr>
          <w:rFonts w:ascii="Times New Roman" w:hAnsi="Times New Roman"/>
          <w:sz w:val="24"/>
          <w:szCs w:val="24"/>
        </w:rPr>
        <w:t xml:space="preserve"> Требования являются обязательными:</w:t>
      </w:r>
    </w:p>
    <w:p w:rsidR="00F113E6" w:rsidRDefault="00F113E6" w:rsidP="006D46FE">
      <w:pPr>
        <w:pStyle w:val="a9"/>
        <w:numPr>
          <w:ilvl w:val="0"/>
          <w:numId w:val="20"/>
        </w:numPr>
        <w:spacing w:before="0" w:beforeAutospacing="0" w:after="0" w:afterAutospacing="0"/>
        <w:ind w:left="567" w:firstLine="426"/>
        <w:jc w:val="both"/>
        <w:textAlignment w:val="top"/>
      </w:pPr>
      <w:r w:rsidRPr="004E45A5">
        <w:t xml:space="preserve">для юридических лиц и индивидуальных предпринимателей </w:t>
      </w:r>
      <w:r w:rsidR="00376A80" w:rsidRPr="004E45A5">
        <w:t>–</w:t>
      </w:r>
      <w:r w:rsidRPr="004E45A5">
        <w:t xml:space="preserve"> </w:t>
      </w:r>
      <w:r w:rsidR="00376A80" w:rsidRPr="004E45A5">
        <w:t xml:space="preserve">Кандидатов в члены Ассоциации и </w:t>
      </w:r>
      <w:r w:rsidRPr="004E45A5">
        <w:t>членов Ассоциации при подаче заявления</w:t>
      </w:r>
      <w:r w:rsidRPr="000B2F73">
        <w:t xml:space="preserve"> на выдачу Свидетельства о допуске;</w:t>
      </w:r>
    </w:p>
    <w:p w:rsidR="00F113E6" w:rsidRDefault="00F113E6" w:rsidP="006D46FE">
      <w:pPr>
        <w:pStyle w:val="a9"/>
        <w:numPr>
          <w:ilvl w:val="0"/>
          <w:numId w:val="20"/>
        </w:numPr>
        <w:spacing w:before="0" w:beforeAutospacing="0" w:after="0" w:afterAutospacing="0"/>
        <w:ind w:left="567" w:firstLine="426"/>
        <w:jc w:val="both"/>
        <w:textAlignment w:val="top"/>
      </w:pPr>
      <w:r w:rsidRPr="000B2F73">
        <w:t xml:space="preserve">для </w:t>
      </w:r>
      <w:hyperlink r:id="rId8" w:history="1">
        <w:r w:rsidRPr="00743CD1">
          <w:t>Совета Ассоциации</w:t>
        </w:r>
        <w:r w:rsidRPr="000B2F73">
          <w:rPr>
            <w:rStyle w:val="a4"/>
            <w:color w:val="auto"/>
          </w:rPr>
          <w:t xml:space="preserve"> </w:t>
        </w:r>
      </w:hyperlink>
      <w:r w:rsidRPr="000B2F73">
        <w:t xml:space="preserve">в части принятия решений о </w:t>
      </w:r>
      <w:r>
        <w:t>выдаче</w:t>
      </w:r>
      <w:r w:rsidRPr="000B2F73">
        <w:t>, отказе от выдачи, приостановлении или прекращении действия Свидетельства о допуске;</w:t>
      </w:r>
    </w:p>
    <w:p w:rsidR="00F113E6" w:rsidRDefault="00F113E6" w:rsidP="006D46FE">
      <w:pPr>
        <w:pStyle w:val="a9"/>
        <w:numPr>
          <w:ilvl w:val="0"/>
          <w:numId w:val="20"/>
        </w:numPr>
        <w:spacing w:before="0" w:beforeAutospacing="0" w:after="0" w:afterAutospacing="0"/>
        <w:ind w:left="567" w:firstLine="426"/>
        <w:jc w:val="both"/>
        <w:textAlignment w:val="top"/>
      </w:pPr>
      <w:r w:rsidRPr="000B2F73">
        <w:t>для всех работников Ассоциации, работа которых связана с выдачей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E2536C" w:rsidRDefault="00E2536C" w:rsidP="006D46FE">
      <w:pPr>
        <w:pStyle w:val="a9"/>
        <w:numPr>
          <w:ilvl w:val="0"/>
          <w:numId w:val="20"/>
        </w:numPr>
        <w:spacing w:before="0" w:beforeAutospacing="0" w:after="0" w:afterAutospacing="0"/>
        <w:ind w:left="567" w:firstLine="426"/>
        <w:jc w:val="both"/>
        <w:textAlignment w:val="top"/>
      </w:pPr>
      <w:r w:rsidRPr="000B2F73">
        <w:t xml:space="preserve">для всех </w:t>
      </w:r>
      <w:r w:rsidRPr="00E75AE8">
        <w:t xml:space="preserve">специализированных </w:t>
      </w:r>
      <w:r w:rsidRPr="000B2F73">
        <w:t>органов Ассоциации и их членов</w:t>
      </w:r>
      <w:r>
        <w:t>.</w:t>
      </w:r>
    </w:p>
    <w:p w:rsidR="00E2536C" w:rsidRDefault="00E2536C" w:rsidP="009C369C">
      <w:pPr>
        <w:pStyle w:val="a9"/>
        <w:numPr>
          <w:ilvl w:val="1"/>
          <w:numId w:val="18"/>
        </w:numPr>
        <w:tabs>
          <w:tab w:val="left" w:pos="1134"/>
        </w:tabs>
        <w:spacing w:before="0" w:beforeAutospacing="0" w:after="120" w:afterAutospacing="0"/>
        <w:ind w:left="0" w:firstLine="567"/>
        <w:jc w:val="both"/>
        <w:textAlignment w:val="top"/>
      </w:pPr>
      <w:r w:rsidRPr="00EC1AE2">
        <w:t xml:space="preserve">Члены </w:t>
      </w:r>
      <w:r w:rsidRPr="000B2F73">
        <w:t>Ассоциации</w:t>
      </w:r>
      <w:r w:rsidRPr="00EC1AE2">
        <w:t xml:space="preserve"> не вправе выполнять виды работ, которые оказывают</w:t>
      </w:r>
      <w:r>
        <w:t xml:space="preserve"> </w:t>
      </w:r>
      <w:r w:rsidRPr="00EC1AE2">
        <w:t>влияние на безопасность объектов капитального строительства, в случае, если не</w:t>
      </w:r>
      <w:r>
        <w:t xml:space="preserve"> </w:t>
      </w:r>
      <w:r w:rsidRPr="00EC1AE2">
        <w:t xml:space="preserve">соблюдается хотя бы одно из </w:t>
      </w:r>
      <w:r w:rsidR="00376A80">
        <w:t>Т</w:t>
      </w:r>
      <w:r w:rsidRPr="00EC1AE2">
        <w:t xml:space="preserve">ребований </w:t>
      </w:r>
      <w:r w:rsidRPr="000B2F73">
        <w:t>Ассоциации</w:t>
      </w:r>
      <w:r w:rsidRPr="00EC1AE2">
        <w:t xml:space="preserve"> к выдаче Свидетельства о допуске к</w:t>
      </w:r>
      <w:r>
        <w:t xml:space="preserve"> </w:t>
      </w:r>
      <w:r w:rsidR="00376A80">
        <w:t>определённому</w:t>
      </w:r>
      <w:r w:rsidRPr="00EC1AE2">
        <w:t xml:space="preserve"> виду работ.</w:t>
      </w:r>
    </w:p>
    <w:p w:rsidR="00D614EB" w:rsidRDefault="00D614EB" w:rsidP="00D614EB">
      <w:pPr>
        <w:pStyle w:val="a9"/>
        <w:tabs>
          <w:tab w:val="left" w:pos="1134"/>
        </w:tabs>
        <w:spacing w:before="0" w:beforeAutospacing="0" w:after="120" w:afterAutospacing="0"/>
        <w:ind w:left="567"/>
        <w:jc w:val="both"/>
        <w:textAlignment w:val="top"/>
      </w:pPr>
    </w:p>
    <w:p w:rsidR="00E2536C" w:rsidRPr="00EA6AD0" w:rsidRDefault="00EA6AD0" w:rsidP="009C369C">
      <w:pPr>
        <w:pStyle w:val="a9"/>
        <w:numPr>
          <w:ilvl w:val="0"/>
          <w:numId w:val="18"/>
        </w:numPr>
        <w:spacing w:before="0" w:beforeAutospacing="0" w:after="120" w:afterAutospacing="0"/>
        <w:ind w:left="0" w:firstLine="567"/>
        <w:jc w:val="center"/>
        <w:textAlignment w:val="top"/>
        <w:rPr>
          <w:rStyle w:val="aa"/>
          <w:b w:val="0"/>
          <w:bCs w:val="0"/>
        </w:rPr>
      </w:pPr>
      <w:r w:rsidRPr="00EA6AD0">
        <w:rPr>
          <w:rStyle w:val="aa"/>
          <w:b w:val="0"/>
        </w:rPr>
        <w:t>ПОРЯДО</w:t>
      </w:r>
      <w:r>
        <w:rPr>
          <w:rStyle w:val="aa"/>
          <w:b w:val="0"/>
        </w:rPr>
        <w:t>К ВЫДАЧИ СВИДЕТЕЛЬСТВ О ДОПУСКЕ</w:t>
      </w:r>
    </w:p>
    <w:p w:rsidR="00E2536C" w:rsidRDefault="00E2536C" w:rsidP="00C0642F">
      <w:pPr>
        <w:pStyle w:val="a9"/>
        <w:numPr>
          <w:ilvl w:val="1"/>
          <w:numId w:val="18"/>
        </w:numPr>
        <w:tabs>
          <w:tab w:val="left" w:pos="1134"/>
        </w:tabs>
        <w:spacing w:before="0" w:beforeAutospacing="0" w:after="0" w:afterAutospacing="0"/>
        <w:ind w:left="0" w:firstLine="567"/>
        <w:jc w:val="both"/>
        <w:textAlignment w:val="top"/>
      </w:pPr>
      <w:r w:rsidRPr="0087262E">
        <w:t>Допуск к работам, которые оказывают влияние на безопасность объектов капитального строительства, подтверждается выданным заявителю Свидетельством о допуске к определ</w:t>
      </w:r>
      <w:r w:rsidR="00376A80">
        <w:t>ё</w:t>
      </w:r>
      <w:r w:rsidRPr="0087262E">
        <w:t>нному виду или видам работ, которые оказывают влияние на безопасность объектов капитального строительства.</w:t>
      </w:r>
    </w:p>
    <w:p w:rsidR="00E2536C" w:rsidRDefault="00E2536C" w:rsidP="00C0642F">
      <w:pPr>
        <w:pStyle w:val="a9"/>
        <w:numPr>
          <w:ilvl w:val="1"/>
          <w:numId w:val="18"/>
        </w:numPr>
        <w:tabs>
          <w:tab w:val="left" w:pos="1134"/>
        </w:tabs>
        <w:spacing w:before="0" w:beforeAutospacing="0" w:after="0" w:afterAutospacing="0"/>
        <w:ind w:left="0" w:firstLine="567"/>
        <w:jc w:val="both"/>
        <w:textAlignment w:val="top"/>
      </w:pPr>
      <w:r w:rsidRPr="0087262E">
        <w:t>Выдача Свидетельства</w:t>
      </w:r>
      <w:r w:rsidR="001A27BE">
        <w:t xml:space="preserve"> о доп</w:t>
      </w:r>
      <w:r w:rsidR="00A027EB">
        <w:t>у</w:t>
      </w:r>
      <w:r w:rsidR="001A27BE">
        <w:t>ске</w:t>
      </w:r>
      <w:r w:rsidRPr="0087262E">
        <w:t xml:space="preserve"> по проектированию зданий и сооружений осуществляется </w:t>
      </w:r>
      <w:r>
        <w:t>Ассоциацией</w:t>
      </w:r>
      <w:r w:rsidRPr="0087262E">
        <w:t xml:space="preserve"> в соответствии с действующим законодательством </w:t>
      </w:r>
      <w:r>
        <w:t>РФ</w:t>
      </w:r>
      <w:r w:rsidR="001A27BE">
        <w:t>,</w:t>
      </w:r>
      <w:r w:rsidRPr="0087262E">
        <w:t xml:space="preserve"> Уставом </w:t>
      </w:r>
      <w:r>
        <w:t>Ассоциации</w:t>
      </w:r>
      <w:r w:rsidR="001A27BE">
        <w:t xml:space="preserve"> и Положением о членстве в Ассоциации</w:t>
      </w:r>
      <w:r>
        <w:t>.</w:t>
      </w:r>
    </w:p>
    <w:p w:rsidR="00E2536C" w:rsidRDefault="00E2536C" w:rsidP="009C369C">
      <w:pPr>
        <w:pStyle w:val="a9"/>
        <w:numPr>
          <w:ilvl w:val="1"/>
          <w:numId w:val="18"/>
        </w:numPr>
        <w:tabs>
          <w:tab w:val="left" w:pos="1134"/>
        </w:tabs>
        <w:spacing w:before="0" w:beforeAutospacing="0" w:after="0" w:afterAutospacing="0"/>
        <w:ind w:left="0" w:firstLine="567"/>
        <w:jc w:val="both"/>
        <w:textAlignment w:val="top"/>
      </w:pPr>
      <w:r w:rsidRPr="00EC1AE2">
        <w:t xml:space="preserve">Свидетельство о допуске выдается на основании решения Совета </w:t>
      </w:r>
      <w:r>
        <w:t>Ассоциации</w:t>
      </w:r>
      <w:r w:rsidRPr="00EC1AE2">
        <w:t xml:space="preserve"> о</w:t>
      </w:r>
      <w:r>
        <w:t xml:space="preserve"> </w:t>
      </w:r>
      <w:r w:rsidRPr="00EC1AE2">
        <w:t xml:space="preserve">приеме в члены </w:t>
      </w:r>
      <w:r>
        <w:t>Ассоциации</w:t>
      </w:r>
      <w:r w:rsidRPr="00EC1AE2">
        <w:t xml:space="preserve"> и выдаче Свидетельства о допуске, о внесении изменений в</w:t>
      </w:r>
      <w:r>
        <w:t xml:space="preserve"> </w:t>
      </w:r>
      <w:r w:rsidRPr="00EC1AE2">
        <w:t xml:space="preserve">Свидетельство о допуске </w:t>
      </w:r>
      <w:r w:rsidR="001A27BE" w:rsidRPr="00EC1AE2">
        <w:t xml:space="preserve">юридическому лицу или </w:t>
      </w:r>
      <w:r w:rsidRPr="00EC1AE2">
        <w:t xml:space="preserve">индивидуальному предпринимателю, </w:t>
      </w:r>
      <w:r w:rsidRPr="00EC1AE2">
        <w:lastRenderedPageBreak/>
        <w:t>если</w:t>
      </w:r>
      <w:r>
        <w:t xml:space="preserve"> </w:t>
      </w:r>
      <w:r w:rsidRPr="00EC1AE2">
        <w:t>такой индивидуальный предприниматель или такое юридическое лицо соответствует</w:t>
      </w:r>
      <w:r>
        <w:t xml:space="preserve"> </w:t>
      </w:r>
      <w:r w:rsidR="001A27BE" w:rsidRPr="00E75AE8">
        <w:t xml:space="preserve">настоящим </w:t>
      </w:r>
      <w:r w:rsidRPr="00EC1AE2">
        <w:t>Требованиям.</w:t>
      </w:r>
    </w:p>
    <w:p w:rsidR="00E2536C" w:rsidRPr="00E75AE8" w:rsidRDefault="00E2536C" w:rsidP="009C369C">
      <w:pPr>
        <w:pStyle w:val="a9"/>
        <w:numPr>
          <w:ilvl w:val="1"/>
          <w:numId w:val="18"/>
        </w:numPr>
        <w:tabs>
          <w:tab w:val="left" w:pos="1134"/>
        </w:tabs>
        <w:spacing w:before="0" w:beforeAutospacing="0" w:after="0" w:afterAutospacing="0"/>
        <w:ind w:left="0" w:firstLine="567"/>
        <w:jc w:val="both"/>
        <w:textAlignment w:val="top"/>
      </w:pPr>
      <w:r>
        <w:t>Ассоциация</w:t>
      </w:r>
      <w:r w:rsidRPr="0087262E">
        <w:t xml:space="preserve"> </w:t>
      </w:r>
      <w:r w:rsidR="00A027EB">
        <w:t xml:space="preserve">имеет право </w:t>
      </w:r>
      <w:r w:rsidRPr="0087262E">
        <w:t>выдавать Свидетельства о допуске к работам</w:t>
      </w:r>
      <w:r w:rsidR="00150689" w:rsidRPr="00150689">
        <w:rPr>
          <w:color w:val="000000"/>
        </w:rPr>
        <w:t xml:space="preserve"> </w:t>
      </w:r>
      <w:r w:rsidR="00150689" w:rsidRPr="00B07FD6">
        <w:rPr>
          <w:color w:val="000000"/>
        </w:rPr>
        <w:t>по подготовке проектной документации</w:t>
      </w:r>
      <w:r w:rsidRPr="0087262E">
        <w:t xml:space="preserve">, которые оказывают влияние на безопасность объектов капитального строительства, </w:t>
      </w:r>
      <w:r w:rsidRPr="00E75AE8">
        <w:t>в отношении только тех видов работ, решение вопросов по выдаче Свидетельства о допуске к которым отнесено Общим собранием членов Ассоциации к сфере деятельности Ассоциации.</w:t>
      </w:r>
    </w:p>
    <w:p w:rsidR="00E2536C" w:rsidRDefault="00A027EB" w:rsidP="009C369C">
      <w:pPr>
        <w:pStyle w:val="a9"/>
        <w:numPr>
          <w:ilvl w:val="1"/>
          <w:numId w:val="18"/>
        </w:numPr>
        <w:tabs>
          <w:tab w:val="left" w:pos="1134"/>
        </w:tabs>
        <w:spacing w:before="0" w:beforeAutospacing="0" w:after="0" w:afterAutospacing="0"/>
        <w:ind w:left="0" w:firstLine="567"/>
        <w:jc w:val="both"/>
        <w:textAlignment w:val="top"/>
      </w:pPr>
      <w:r>
        <w:t>Ю</w:t>
      </w:r>
      <w:r w:rsidRPr="0087262E">
        <w:t xml:space="preserve">ридическое лицо или </w:t>
      </w:r>
      <w:r w:rsidR="004E45A5">
        <w:t>и</w:t>
      </w:r>
      <w:r w:rsidR="00E2536C" w:rsidRPr="0087262E">
        <w:t>ндивидуальный предприниматель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 Не допускается наличие у юридического лица или индивидуального предпринимателя Свидетельства о допуске к одним и тем же видам работ, которые оказывают влияние на безопасность объектов капитального строительства, выданного другой саморегулируемой организацией того же вида.</w:t>
      </w:r>
    </w:p>
    <w:p w:rsidR="00E2536C" w:rsidRDefault="00E2536C" w:rsidP="009C369C">
      <w:pPr>
        <w:pStyle w:val="a9"/>
        <w:numPr>
          <w:ilvl w:val="1"/>
          <w:numId w:val="18"/>
        </w:numPr>
        <w:tabs>
          <w:tab w:val="left" w:pos="1134"/>
        </w:tabs>
        <w:spacing w:before="0" w:beforeAutospacing="0" w:after="0" w:afterAutospacing="0"/>
        <w:ind w:left="0" w:firstLine="567"/>
        <w:jc w:val="both"/>
        <w:textAlignment w:val="top"/>
      </w:pPr>
      <w:r w:rsidRPr="0087262E">
        <w:t xml:space="preserve">Для получения Свидетельства о допуске соискателю необходимо представить документы согласно требованиям Положения о членстве </w:t>
      </w:r>
      <w:r w:rsidR="00150689">
        <w:t xml:space="preserve">в </w:t>
      </w:r>
      <w:r w:rsidR="00A027EB">
        <w:t>Ассоциации.</w:t>
      </w:r>
    </w:p>
    <w:p w:rsidR="00E2536C" w:rsidRDefault="00E2536C" w:rsidP="009C369C">
      <w:pPr>
        <w:pStyle w:val="a9"/>
        <w:numPr>
          <w:ilvl w:val="1"/>
          <w:numId w:val="18"/>
        </w:numPr>
        <w:tabs>
          <w:tab w:val="left" w:pos="1134"/>
        </w:tabs>
        <w:spacing w:before="0" w:beforeAutospacing="0" w:after="0" w:afterAutospacing="0"/>
        <w:ind w:left="0" w:firstLine="567"/>
        <w:jc w:val="both"/>
        <w:textAlignment w:val="top"/>
      </w:pPr>
      <w:r w:rsidRPr="0087262E">
        <w:t>Свидетельство о допуске к работам оформляется по форме, установленной органом надзора за саморегулируемыми организациями.</w:t>
      </w:r>
    </w:p>
    <w:p w:rsidR="00E2536C" w:rsidRDefault="00E2536C" w:rsidP="009C369C">
      <w:pPr>
        <w:pStyle w:val="a9"/>
        <w:numPr>
          <w:ilvl w:val="1"/>
          <w:numId w:val="18"/>
        </w:numPr>
        <w:tabs>
          <w:tab w:val="left" w:pos="1134"/>
        </w:tabs>
        <w:spacing w:before="0" w:beforeAutospacing="0" w:after="0" w:afterAutospacing="0"/>
        <w:ind w:left="0" w:firstLine="567"/>
        <w:jc w:val="both"/>
        <w:textAlignment w:val="top"/>
      </w:pPr>
      <w:r w:rsidRPr="0087262E">
        <w:t xml:space="preserve">Свидетельство о допуске к работам выдается без ограничения срока </w:t>
      </w:r>
      <w:r w:rsidR="00A027EB" w:rsidRPr="0087262E">
        <w:t xml:space="preserve">и территории </w:t>
      </w:r>
      <w:r w:rsidR="00A027EB">
        <w:t xml:space="preserve">его </w:t>
      </w:r>
      <w:r w:rsidRPr="0087262E">
        <w:t>действия.</w:t>
      </w:r>
    </w:p>
    <w:p w:rsidR="00E2536C" w:rsidRDefault="00E2536C" w:rsidP="009C369C">
      <w:pPr>
        <w:pStyle w:val="a9"/>
        <w:numPr>
          <w:ilvl w:val="1"/>
          <w:numId w:val="18"/>
        </w:numPr>
        <w:tabs>
          <w:tab w:val="left" w:pos="1134"/>
        </w:tabs>
        <w:spacing w:before="0" w:beforeAutospacing="0" w:after="0" w:afterAutospacing="0"/>
        <w:ind w:left="0" w:firstLine="567"/>
        <w:jc w:val="both"/>
        <w:textAlignment w:val="top"/>
      </w:pPr>
      <w:r w:rsidRPr="0087262E">
        <w:t xml:space="preserve">Выдача </w:t>
      </w:r>
      <w:r>
        <w:t>Ассоциацией</w:t>
      </w:r>
      <w:r w:rsidRPr="0087262E">
        <w:t xml:space="preserve"> Свидетельства о допуске к работам</w:t>
      </w:r>
      <w:r w:rsidR="00FC43CD" w:rsidRPr="00FC43CD">
        <w:t xml:space="preserve"> </w:t>
      </w:r>
      <w:r w:rsidR="00FC43CD" w:rsidRPr="00B07FD6">
        <w:t>по подготовке проектной документации</w:t>
      </w:r>
      <w:r w:rsidRPr="0087262E">
        <w:t>, которые оказывают влияние на безопасность объектов капитального строительства, осуществляются без взимания платы</w:t>
      </w:r>
      <w:r>
        <w:t>.</w:t>
      </w:r>
    </w:p>
    <w:p w:rsidR="00E2536C" w:rsidRDefault="00E2536C" w:rsidP="009C369C">
      <w:pPr>
        <w:pStyle w:val="a9"/>
        <w:numPr>
          <w:ilvl w:val="1"/>
          <w:numId w:val="18"/>
        </w:numPr>
        <w:tabs>
          <w:tab w:val="left" w:pos="1134"/>
        </w:tabs>
        <w:spacing w:before="0" w:beforeAutospacing="0" w:after="120" w:afterAutospacing="0"/>
        <w:ind w:left="0" w:firstLine="567"/>
        <w:jc w:val="both"/>
        <w:textAlignment w:val="top"/>
      </w:pPr>
      <w:r w:rsidRPr="0087262E">
        <w:t xml:space="preserve">Сведения о выданном Свидетельстве вносятся в реестр членов </w:t>
      </w:r>
      <w:r>
        <w:t>Ассоциации</w:t>
      </w:r>
      <w:r w:rsidRPr="0087262E">
        <w:t xml:space="preserve"> и </w:t>
      </w:r>
      <w:r w:rsidR="00C70947" w:rsidRPr="00B04889">
        <w:t>уведомление о выдаче данного С</w:t>
      </w:r>
      <w:r w:rsidR="00C70947">
        <w:t>видетельства</w:t>
      </w:r>
      <w:r w:rsidR="00C70947" w:rsidRPr="0087262E">
        <w:t xml:space="preserve"> </w:t>
      </w:r>
      <w:r w:rsidRPr="0087262E">
        <w:t>направля</w:t>
      </w:r>
      <w:r w:rsidR="00F769AE">
        <w:t>е</w:t>
      </w:r>
      <w:r w:rsidRPr="0087262E">
        <w:t xml:space="preserve">тся в </w:t>
      </w:r>
      <w:r>
        <w:t>Национальное объединение.</w:t>
      </w:r>
    </w:p>
    <w:p w:rsidR="00EA6AD0" w:rsidRDefault="00EA6AD0" w:rsidP="00EA6AD0">
      <w:pPr>
        <w:pStyle w:val="a9"/>
        <w:tabs>
          <w:tab w:val="left" w:pos="1134"/>
        </w:tabs>
        <w:spacing w:before="0" w:beforeAutospacing="0" w:after="120" w:afterAutospacing="0"/>
        <w:ind w:left="567"/>
        <w:jc w:val="both"/>
        <w:textAlignment w:val="top"/>
      </w:pPr>
    </w:p>
    <w:p w:rsidR="00E2536C" w:rsidRPr="00EA6AD0" w:rsidRDefault="00EA6AD0" w:rsidP="009C369C">
      <w:pPr>
        <w:pStyle w:val="a9"/>
        <w:numPr>
          <w:ilvl w:val="0"/>
          <w:numId w:val="18"/>
        </w:numPr>
        <w:spacing w:before="0" w:beforeAutospacing="0" w:after="120" w:afterAutospacing="0"/>
        <w:ind w:left="0" w:firstLine="567"/>
        <w:jc w:val="center"/>
        <w:textAlignment w:val="top"/>
      </w:pPr>
      <w:r w:rsidRPr="00EA6AD0">
        <w:t>ТРЕБОВАНИЯ К ЮРИДИЧЕСКОМУ ЛИЦУ ИЛИ ИНДИВИДУАЛЬНОМУ ПРЕДПРИНИМАТЕЛЮ ПРИ ВЫДАЧЕ СВИДЕТЕЛЬСТВ О ДОПУСКЕ</w:t>
      </w:r>
    </w:p>
    <w:p w:rsidR="008A6CAB" w:rsidRDefault="00E2536C" w:rsidP="00C0642F">
      <w:pPr>
        <w:pStyle w:val="a9"/>
        <w:numPr>
          <w:ilvl w:val="1"/>
          <w:numId w:val="18"/>
        </w:numPr>
        <w:tabs>
          <w:tab w:val="left" w:pos="1134"/>
        </w:tabs>
        <w:spacing w:before="0" w:beforeAutospacing="0" w:after="0" w:afterAutospacing="0"/>
        <w:ind w:left="0" w:firstLine="567"/>
        <w:jc w:val="both"/>
        <w:textAlignment w:val="top"/>
      </w:pPr>
      <w:r w:rsidRPr="0087262E">
        <w:t xml:space="preserve">Данным Положением устанавливаются обязательные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008A6CAB" w:rsidRPr="008A6CAB">
        <w:rPr>
          <w:b/>
        </w:rPr>
        <w:t xml:space="preserve">повышенного уровня ответственности - особо опасных, технически сложных </w:t>
      </w:r>
      <w:r w:rsidR="00A21EA7" w:rsidRPr="00150689">
        <w:rPr>
          <w:b/>
        </w:rPr>
        <w:t xml:space="preserve">и уникальных </w:t>
      </w:r>
      <w:r w:rsidR="008A6CAB" w:rsidRPr="008A6CAB">
        <w:rPr>
          <w:b/>
        </w:rPr>
        <w:t>объектов капитального строительства</w:t>
      </w:r>
      <w:r w:rsidR="00E75AE8">
        <w:rPr>
          <w:b/>
        </w:rPr>
        <w:t>,</w:t>
      </w:r>
      <w:r w:rsidR="008A6CAB" w:rsidRPr="00557D05">
        <w:t xml:space="preserve"> </w:t>
      </w:r>
      <w:r w:rsidR="00E75AE8" w:rsidRPr="00E75AE8">
        <w:t>указанных</w:t>
      </w:r>
      <w:r w:rsidR="00E75AE8">
        <w:t xml:space="preserve"> в </w:t>
      </w:r>
      <w:r w:rsidR="00A21EA7" w:rsidRPr="00A21EA7">
        <w:t>ст</w:t>
      </w:r>
      <w:r w:rsidR="00A21EA7">
        <w:t>ать</w:t>
      </w:r>
      <w:r w:rsidR="00E75AE8">
        <w:t>е</w:t>
      </w:r>
      <w:r w:rsidR="00A21EA7" w:rsidRPr="00A21EA7">
        <w:t xml:space="preserve"> 48.1 </w:t>
      </w:r>
      <w:r w:rsidR="008A6CAB" w:rsidRPr="00A21EA7">
        <w:t>Гр</w:t>
      </w:r>
      <w:r w:rsidR="008A6CAB" w:rsidRPr="00557D05">
        <w:t>адостроительного кодекса РФ</w:t>
      </w:r>
      <w:r w:rsidR="00A21EA7">
        <w:t>.</w:t>
      </w:r>
    </w:p>
    <w:p w:rsidR="00373D7F" w:rsidRDefault="00373D7F" w:rsidP="00C0642F">
      <w:pPr>
        <w:pStyle w:val="a9"/>
        <w:numPr>
          <w:ilvl w:val="1"/>
          <w:numId w:val="18"/>
        </w:numPr>
        <w:tabs>
          <w:tab w:val="left" w:pos="1134"/>
        </w:tabs>
        <w:spacing w:before="0" w:beforeAutospacing="0" w:after="0" w:afterAutospacing="0"/>
        <w:ind w:left="0" w:firstLine="567"/>
        <w:jc w:val="both"/>
        <w:textAlignment w:val="top"/>
      </w:pPr>
      <w:r w:rsidRPr="0087262E">
        <w:t xml:space="preserve">Перечень видов работ, которые оказывают влияние на безопасность объектов капитального строительства определен Приказом Минрегионразвития РФ </w:t>
      </w:r>
      <w:r w:rsidR="00150689" w:rsidRPr="0087262E">
        <w:t>от 30.12.2009</w:t>
      </w:r>
      <w:r w:rsidR="00150689">
        <w:t xml:space="preserve"> </w:t>
      </w:r>
      <w:r w:rsidR="00150689" w:rsidRPr="0087262E">
        <w:t>г</w:t>
      </w:r>
      <w:r w:rsidR="00150689">
        <w:t>.</w:t>
      </w:r>
      <w:r w:rsidR="00150689" w:rsidRPr="0087262E">
        <w:t xml:space="preserve"> </w:t>
      </w:r>
      <w:r w:rsidRPr="0087262E">
        <w:t>№</w:t>
      </w:r>
      <w:r w:rsidR="00150689">
        <w:t> </w:t>
      </w:r>
      <w:r w:rsidRPr="0087262E">
        <w:t>624.</w:t>
      </w:r>
    </w:p>
    <w:p w:rsidR="00373D7F" w:rsidRDefault="00373D7F" w:rsidP="00C0642F">
      <w:pPr>
        <w:pStyle w:val="a9"/>
        <w:numPr>
          <w:ilvl w:val="1"/>
          <w:numId w:val="18"/>
        </w:numPr>
        <w:tabs>
          <w:tab w:val="left" w:pos="1134"/>
        </w:tabs>
        <w:spacing w:before="0" w:beforeAutospacing="0" w:after="120" w:afterAutospacing="0"/>
        <w:ind w:left="0" w:firstLine="567"/>
        <w:jc w:val="both"/>
        <w:textAlignment w:val="top"/>
      </w:pPr>
      <w:r w:rsidRPr="00EC1AE2">
        <w:t>Требования к выдаче Свидетельств о допуске определяются в отношении каждого</w:t>
      </w:r>
      <w:r>
        <w:t xml:space="preserve"> </w:t>
      </w:r>
      <w:r w:rsidRPr="00EC1AE2">
        <w:t>вида работ</w:t>
      </w:r>
      <w:r w:rsidR="00143DF5">
        <w:t xml:space="preserve"> </w:t>
      </w:r>
      <w:r w:rsidR="00D614EB" w:rsidRPr="004C6315">
        <w:t>(</w:t>
      </w:r>
      <w:r w:rsidR="00143DF5" w:rsidRPr="004C6315">
        <w:t>П</w:t>
      </w:r>
      <w:r w:rsidR="00D614EB" w:rsidRPr="004C6315">
        <w:t>риложения 1-</w:t>
      </w:r>
      <w:r w:rsidR="004C6315" w:rsidRPr="004C6315">
        <w:t>37</w:t>
      </w:r>
      <w:r w:rsidR="00D614EB" w:rsidRPr="004C6315">
        <w:t>)</w:t>
      </w:r>
      <w:r w:rsidRPr="004C6315">
        <w:t>,</w:t>
      </w:r>
      <w:r w:rsidRPr="00EC1AE2">
        <w:t xml:space="preserve"> которые указаны в Перечне видов работ, которые оказывают влияние на</w:t>
      </w:r>
      <w:r>
        <w:t xml:space="preserve"> </w:t>
      </w:r>
      <w:r w:rsidRPr="00EC1AE2">
        <w:t>безопасность объектов капитального строительства (далее - Перечень)</w:t>
      </w:r>
      <w:r>
        <w:t>.</w:t>
      </w:r>
    </w:p>
    <w:p w:rsidR="00A21EA7" w:rsidRDefault="00A21EA7" w:rsidP="00C0642F">
      <w:pPr>
        <w:pStyle w:val="a9"/>
        <w:numPr>
          <w:ilvl w:val="1"/>
          <w:numId w:val="18"/>
        </w:numPr>
        <w:tabs>
          <w:tab w:val="left" w:pos="1134"/>
        </w:tabs>
        <w:spacing w:before="0" w:beforeAutospacing="0" w:after="120" w:afterAutospacing="0"/>
        <w:ind w:left="0" w:firstLine="567"/>
        <w:jc w:val="both"/>
        <w:textAlignment w:val="top"/>
      </w:pPr>
      <w:r w:rsidRPr="00A21EA7">
        <w:t xml:space="preserve">Минимально необходимыми требованиями к </w:t>
      </w:r>
      <w:r w:rsidRPr="00A21EA7">
        <w:rPr>
          <w:b/>
        </w:rPr>
        <w:t>кадровому составу</w:t>
      </w:r>
      <w:r w:rsidRPr="00A21EA7">
        <w:t xml:space="preserve"> заявителя на получ</w:t>
      </w:r>
      <w:r>
        <w:t>ение Свидетельства о допуске</w:t>
      </w:r>
      <w:r w:rsidRPr="00A21EA7">
        <w:t xml:space="preserve"> являются:</w:t>
      </w:r>
    </w:p>
    <w:p w:rsidR="00A46717" w:rsidRPr="00A21EA7" w:rsidRDefault="00A46717" w:rsidP="00ED3A5C">
      <w:pPr>
        <w:pStyle w:val="ac"/>
        <w:spacing w:after="120" w:line="240" w:lineRule="auto"/>
        <w:ind w:left="0" w:firstLine="567"/>
        <w:jc w:val="both"/>
        <w:rPr>
          <w:rFonts w:ascii="Times New Roman" w:hAnsi="Times New Roman"/>
          <w:b/>
          <w:sz w:val="24"/>
          <w:szCs w:val="24"/>
        </w:rPr>
      </w:pPr>
      <w:r w:rsidRPr="00A21EA7">
        <w:rPr>
          <w:rFonts w:ascii="Times New Roman" w:hAnsi="Times New Roman"/>
          <w:b/>
          <w:sz w:val="24"/>
          <w:szCs w:val="24"/>
        </w:rPr>
        <w:t>а) для юридического лица:</w:t>
      </w:r>
    </w:p>
    <w:p w:rsidR="00A46717" w:rsidRDefault="000E3671" w:rsidP="00ED3A5C">
      <w:pPr>
        <w:pStyle w:val="a9"/>
        <w:tabs>
          <w:tab w:val="left" w:pos="1134"/>
        </w:tabs>
        <w:spacing w:before="0" w:beforeAutospacing="0" w:after="120" w:afterAutospacing="0"/>
        <w:ind w:firstLine="567"/>
        <w:jc w:val="both"/>
        <w:textAlignment w:val="top"/>
      </w:pPr>
      <w:r w:rsidRPr="00A21EA7">
        <w:t xml:space="preserve">наличие </w:t>
      </w:r>
      <w:r w:rsidRPr="000E3671">
        <w:rPr>
          <w:b/>
        </w:rPr>
        <w:t>в штате</w:t>
      </w:r>
      <w:r w:rsidRPr="00A21EA7">
        <w:t xml:space="preserve"> не менее </w:t>
      </w:r>
      <w:r w:rsidRPr="00A21EA7">
        <w:rPr>
          <w:b/>
        </w:rPr>
        <w:t>2 (двух) работников</w:t>
      </w:r>
      <w:r w:rsidRPr="00A21EA7">
        <w:t xml:space="preserve">, </w:t>
      </w:r>
      <w:r w:rsidRPr="00A46717">
        <w:rPr>
          <w:b/>
        </w:rPr>
        <w:t>занимающих должности руководителей</w:t>
      </w:r>
      <w:r w:rsidRPr="00A21EA7">
        <w:t xml:space="preserve"> (генеральный директор (директор), технический директор (главный инженер), их заместители) (далее - руководители), имеющих </w:t>
      </w:r>
      <w:r w:rsidRPr="00A46717">
        <w:rPr>
          <w:b/>
        </w:rPr>
        <w:t>высшее</w:t>
      </w:r>
      <w:r w:rsidRPr="00A21EA7">
        <w:t xml:space="preserve"> профессиональное образование соответствующего профиля и </w:t>
      </w:r>
      <w:r w:rsidRPr="00A46717">
        <w:rPr>
          <w:b/>
        </w:rPr>
        <w:t>стаж работы</w:t>
      </w:r>
      <w:r w:rsidRPr="00A21EA7">
        <w:t xml:space="preserve"> по специальности не менее </w:t>
      </w:r>
      <w:r w:rsidRPr="00A46717">
        <w:rPr>
          <w:b/>
        </w:rPr>
        <w:t>6 (шести) лет</w:t>
      </w:r>
      <w:r w:rsidRPr="00A21EA7">
        <w:t>;</w:t>
      </w:r>
    </w:p>
    <w:p w:rsidR="000E3671" w:rsidRDefault="000E3671" w:rsidP="00ED3A5C">
      <w:pPr>
        <w:pStyle w:val="a9"/>
        <w:tabs>
          <w:tab w:val="left" w:pos="1134"/>
        </w:tabs>
        <w:spacing w:before="0" w:beforeAutospacing="0" w:after="120" w:afterAutospacing="0"/>
        <w:ind w:firstLine="567"/>
        <w:jc w:val="both"/>
        <w:textAlignment w:val="top"/>
      </w:pPr>
      <w:r w:rsidRPr="00A21EA7">
        <w:lastRenderedPageBreak/>
        <w:t xml:space="preserve">наличие в штате не менее </w:t>
      </w:r>
      <w:r w:rsidRPr="00A46717">
        <w:rPr>
          <w:b/>
        </w:rPr>
        <w:t>3 (трёх) специалистов</w:t>
      </w:r>
      <w:r w:rsidRPr="00A21EA7">
        <w:t xml:space="preserve">, имеющих </w:t>
      </w:r>
      <w:r w:rsidRPr="00A46717">
        <w:rPr>
          <w:b/>
        </w:rPr>
        <w:t>высшее</w:t>
      </w:r>
      <w:r w:rsidRPr="00A21EA7">
        <w:t xml:space="preserve"> профессиональное образование соответствующего профиля и </w:t>
      </w:r>
      <w:r w:rsidRPr="00A46717">
        <w:rPr>
          <w:b/>
        </w:rPr>
        <w:t>стаж работы</w:t>
      </w:r>
      <w:r w:rsidRPr="00A21EA7">
        <w:t xml:space="preserve"> в области архитектурно-строительного проектирования не менее </w:t>
      </w:r>
      <w:r w:rsidRPr="00A46717">
        <w:rPr>
          <w:b/>
        </w:rPr>
        <w:t>5 (пяти) лет</w:t>
      </w:r>
      <w:r w:rsidRPr="00A21EA7">
        <w:t>;</w:t>
      </w:r>
    </w:p>
    <w:p w:rsidR="000E3671" w:rsidRPr="000E3671" w:rsidRDefault="000E3671" w:rsidP="00ED3A5C">
      <w:pPr>
        <w:pStyle w:val="a9"/>
        <w:tabs>
          <w:tab w:val="left" w:pos="1134"/>
        </w:tabs>
        <w:spacing w:before="0" w:beforeAutospacing="0" w:after="120" w:afterAutospacing="0"/>
        <w:ind w:firstLine="567"/>
        <w:jc w:val="both"/>
        <w:textAlignment w:val="top"/>
      </w:pPr>
      <w:r w:rsidRPr="00A46717">
        <w:rPr>
          <w:b/>
        </w:rPr>
        <w:t>б) для индивидуального предпринимателя:</w:t>
      </w:r>
    </w:p>
    <w:p w:rsidR="000E3671" w:rsidRDefault="000E3671" w:rsidP="00ED3A5C">
      <w:pPr>
        <w:pStyle w:val="a9"/>
        <w:tabs>
          <w:tab w:val="left" w:pos="1134"/>
        </w:tabs>
        <w:spacing w:before="0" w:beforeAutospacing="0" w:after="120" w:afterAutospacing="0"/>
        <w:ind w:firstLine="567"/>
        <w:jc w:val="both"/>
        <w:textAlignment w:val="top"/>
      </w:pPr>
      <w:r w:rsidRPr="000E3671">
        <w:t xml:space="preserve">наличие высшего профессионального образования соответствующего профиля и стажа работы в области архитектурно-строительного проектирования не менее </w:t>
      </w:r>
      <w:r w:rsidRPr="000E3671">
        <w:rPr>
          <w:b/>
        </w:rPr>
        <w:t>7 (семи) лет</w:t>
      </w:r>
      <w:r w:rsidR="00A21EA7" w:rsidRPr="000E3671">
        <w:t>;</w:t>
      </w:r>
    </w:p>
    <w:p w:rsidR="00A21EA7" w:rsidRDefault="00A21EA7" w:rsidP="00ED3A5C">
      <w:pPr>
        <w:pStyle w:val="a9"/>
        <w:tabs>
          <w:tab w:val="left" w:pos="1134"/>
        </w:tabs>
        <w:spacing w:before="0" w:beforeAutospacing="0" w:after="120" w:afterAutospacing="0"/>
        <w:ind w:firstLine="567"/>
        <w:jc w:val="both"/>
        <w:textAlignment w:val="top"/>
      </w:pPr>
      <w:r w:rsidRPr="000E3671">
        <w:t xml:space="preserve">наличие </w:t>
      </w:r>
      <w:r w:rsidRPr="000E3671">
        <w:rPr>
          <w:b/>
        </w:rPr>
        <w:t>в штате</w:t>
      </w:r>
      <w:r w:rsidRPr="000E3671">
        <w:t xml:space="preserve"> не менее </w:t>
      </w:r>
      <w:r w:rsidRPr="000E3671">
        <w:rPr>
          <w:b/>
        </w:rPr>
        <w:t>3</w:t>
      </w:r>
      <w:r w:rsidR="000E3671" w:rsidRPr="000E3671">
        <w:rPr>
          <w:b/>
        </w:rPr>
        <w:t xml:space="preserve"> (трех)</w:t>
      </w:r>
      <w:r w:rsidRPr="000E3671">
        <w:rPr>
          <w:b/>
        </w:rPr>
        <w:t xml:space="preserve"> специалистов</w:t>
      </w:r>
      <w:r w:rsidRPr="000E3671">
        <w:t xml:space="preserve">, имеющих </w:t>
      </w:r>
      <w:r w:rsidRPr="000E3671">
        <w:rPr>
          <w:b/>
        </w:rPr>
        <w:t>высшее</w:t>
      </w:r>
      <w:r w:rsidRPr="000E3671">
        <w:t xml:space="preserve"> профессиональное образование, соответствующего профиля и </w:t>
      </w:r>
      <w:r w:rsidRPr="000E3671">
        <w:rPr>
          <w:b/>
        </w:rPr>
        <w:t>стаж работы</w:t>
      </w:r>
      <w:r w:rsidRPr="000E3671">
        <w:t xml:space="preserve"> в области архитектурно-строительного проектирования не менее </w:t>
      </w:r>
      <w:r w:rsidRPr="000E3671">
        <w:rPr>
          <w:b/>
        </w:rPr>
        <w:t>5</w:t>
      </w:r>
      <w:r w:rsidR="000E3671" w:rsidRPr="000E3671">
        <w:rPr>
          <w:b/>
        </w:rPr>
        <w:t xml:space="preserve"> (пяти)</w:t>
      </w:r>
      <w:r w:rsidRPr="000E3671">
        <w:rPr>
          <w:b/>
        </w:rPr>
        <w:t xml:space="preserve"> лет</w:t>
      </w:r>
      <w:r w:rsidRPr="000E3671">
        <w:t>;</w:t>
      </w:r>
    </w:p>
    <w:p w:rsidR="00D45CDC" w:rsidRPr="00D45CDC" w:rsidRDefault="000E3671" w:rsidP="00D45CDC">
      <w:pPr>
        <w:pStyle w:val="a9"/>
        <w:tabs>
          <w:tab w:val="left" w:pos="1134"/>
        </w:tabs>
        <w:spacing w:before="0" w:beforeAutospacing="0" w:after="120" w:afterAutospacing="0"/>
        <w:ind w:firstLine="567"/>
        <w:jc w:val="both"/>
        <w:textAlignment w:val="top"/>
      </w:pPr>
      <w:r w:rsidRPr="004A4A5D">
        <w:rPr>
          <w:b/>
        </w:rPr>
        <w:t>в)</w:t>
      </w:r>
      <w:r w:rsidRPr="004A4A5D">
        <w:t xml:space="preserve"> наличие работников, прошедших </w:t>
      </w:r>
      <w:r w:rsidRPr="004A4A5D">
        <w:rPr>
          <w:b/>
        </w:rPr>
        <w:t>аттестацию</w:t>
      </w:r>
      <w:r w:rsidRPr="004A4A5D">
        <w:t xml:space="preserve"> по правилам, установленным Ростехнадзором, по каждой из должностей, в отношении выполняемых работ по которым осуществляется надзор Ростехнадзором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0E3671" w:rsidRDefault="000E3671" w:rsidP="00C158DC">
      <w:pPr>
        <w:pStyle w:val="a9"/>
        <w:tabs>
          <w:tab w:val="left" w:pos="1134"/>
        </w:tabs>
        <w:spacing w:before="0" w:beforeAutospacing="0" w:after="120" w:afterAutospacing="0"/>
        <w:ind w:firstLine="567"/>
        <w:jc w:val="both"/>
        <w:textAlignment w:val="top"/>
      </w:pPr>
      <w:r w:rsidRPr="00A21EA7">
        <w:t xml:space="preserve">Минимально необходимыми </w:t>
      </w:r>
      <w:r w:rsidRPr="00E664A7">
        <w:rPr>
          <w:b/>
        </w:rPr>
        <w:t>требованиями к кадровому составу</w:t>
      </w:r>
      <w:r w:rsidRPr="00A21EA7">
        <w:t xml:space="preserve"> заявителя, осуществляющего </w:t>
      </w:r>
      <w:r w:rsidRPr="00E664A7">
        <w:rPr>
          <w:b/>
        </w:rPr>
        <w:t>выполнение работ по организации подготовки проектной документации</w:t>
      </w:r>
      <w:r w:rsidRPr="00A21EA7">
        <w:t>, являются в зависимости от стоимости одного договора на подготовку проектной документации в отношении объекта капитального строительства:</w:t>
      </w:r>
    </w:p>
    <w:p w:rsidR="00D45CDC" w:rsidRPr="000E3671" w:rsidRDefault="00D45CDC" w:rsidP="00D45CDC">
      <w:pPr>
        <w:pStyle w:val="a9"/>
        <w:tabs>
          <w:tab w:val="left" w:pos="1134"/>
        </w:tabs>
        <w:spacing w:before="0" w:beforeAutospacing="0" w:after="120" w:afterAutospacing="0"/>
        <w:ind w:left="567"/>
        <w:jc w:val="both"/>
        <w:textAlignment w:val="top"/>
        <w:rPr>
          <w:vanish/>
        </w:rPr>
      </w:pPr>
    </w:p>
    <w:p w:rsidR="000E3671" w:rsidRDefault="000E3671" w:rsidP="00ED3A5C">
      <w:pPr>
        <w:pStyle w:val="a9"/>
        <w:tabs>
          <w:tab w:val="left" w:pos="1134"/>
        </w:tabs>
        <w:spacing w:before="0" w:beforeAutospacing="0" w:after="120" w:afterAutospacing="0"/>
        <w:ind w:firstLine="567"/>
        <w:jc w:val="both"/>
        <w:textAlignment w:val="top"/>
      </w:pPr>
      <w:r w:rsidRPr="000E3671">
        <w:rPr>
          <w:b/>
        </w:rPr>
        <w:t>а) для юридического лица</w:t>
      </w:r>
      <w:r w:rsidRPr="00A21EA7">
        <w:t>:</w:t>
      </w:r>
      <w:r w:rsidR="005E701E">
        <w:t xml:space="preserve"> </w:t>
      </w:r>
    </w:p>
    <w:p w:rsidR="00D45CDC" w:rsidRPr="000E3671" w:rsidRDefault="00D45CDC" w:rsidP="00ED3A5C">
      <w:pPr>
        <w:pStyle w:val="a9"/>
        <w:tabs>
          <w:tab w:val="left" w:pos="1134"/>
        </w:tabs>
        <w:spacing w:before="0" w:beforeAutospacing="0" w:after="120" w:afterAutospacing="0"/>
        <w:ind w:firstLine="567"/>
        <w:jc w:val="both"/>
        <w:textAlignment w:val="top"/>
        <w:rPr>
          <w:vanish/>
        </w:rPr>
      </w:pPr>
    </w:p>
    <w:p w:rsidR="000E3671" w:rsidRDefault="000E3671" w:rsidP="00ED3A5C">
      <w:pPr>
        <w:pStyle w:val="a9"/>
        <w:tabs>
          <w:tab w:val="left" w:pos="1134"/>
        </w:tabs>
        <w:spacing w:before="0" w:beforeAutospacing="0" w:after="120" w:afterAutospacing="0"/>
        <w:ind w:firstLine="567"/>
        <w:jc w:val="both"/>
        <w:textAlignment w:val="top"/>
      </w:pPr>
      <w:r w:rsidRPr="00A21EA7">
        <w:t xml:space="preserve">не более </w:t>
      </w:r>
      <w:r w:rsidRPr="000E3671">
        <w:rPr>
          <w:b/>
        </w:rPr>
        <w:t>5 млн. рублей</w:t>
      </w:r>
      <w:r w:rsidRPr="00A21EA7">
        <w:t xml:space="preserve"> - наличие </w:t>
      </w:r>
      <w:r w:rsidRPr="000E3671">
        <w:rPr>
          <w:b/>
        </w:rPr>
        <w:t>в штате по месту основной работы не менее 2</w:t>
      </w:r>
      <w:r w:rsidR="00E664A7">
        <w:rPr>
          <w:b/>
        </w:rPr>
        <w:t> </w:t>
      </w:r>
      <w:r>
        <w:rPr>
          <w:b/>
        </w:rPr>
        <w:t>(двух)</w:t>
      </w:r>
      <w:r w:rsidRPr="000E3671">
        <w:rPr>
          <w:b/>
        </w:rPr>
        <w:t xml:space="preserve"> руководителей,</w:t>
      </w:r>
      <w:r w:rsidRPr="00A21EA7">
        <w:t xml:space="preserve"> имеющих </w:t>
      </w:r>
      <w:r w:rsidRPr="000E3671">
        <w:rPr>
          <w:b/>
        </w:rPr>
        <w:t>высшее</w:t>
      </w:r>
      <w:r w:rsidRPr="00A21EA7">
        <w:t xml:space="preserve"> профессиональное образование соответствующего профиля и </w:t>
      </w:r>
      <w:r w:rsidRPr="000E3671">
        <w:rPr>
          <w:b/>
        </w:rPr>
        <w:t>стаж работы</w:t>
      </w:r>
      <w:r w:rsidRPr="00A21EA7">
        <w:t xml:space="preserve"> по специальности не менее </w:t>
      </w:r>
      <w:r w:rsidRPr="000E3671">
        <w:rPr>
          <w:b/>
        </w:rPr>
        <w:t>8 лет</w:t>
      </w:r>
      <w:r>
        <w:rPr>
          <w:b/>
        </w:rPr>
        <w:t>,</w:t>
      </w:r>
      <w:r w:rsidRPr="00A21EA7">
        <w:t xml:space="preserve"> а также не менее </w:t>
      </w:r>
      <w:r w:rsidRPr="000E3671">
        <w:rPr>
          <w:b/>
        </w:rPr>
        <w:t>3 (трёх) специалисто</w:t>
      </w:r>
      <w:r w:rsidRPr="00A21EA7">
        <w:t xml:space="preserve">в, имеющих высшее профессиональное образование соответствующего профиля и стаж работы в области архитектурно-строительного проектирования не менее </w:t>
      </w:r>
      <w:r w:rsidRPr="000E3671">
        <w:rPr>
          <w:b/>
        </w:rPr>
        <w:t>6 лет</w:t>
      </w:r>
      <w:r w:rsidRPr="00A21EA7">
        <w:t>;</w:t>
      </w:r>
      <w:r w:rsidR="00D45CDC">
        <w:t xml:space="preserve"> </w:t>
      </w:r>
    </w:p>
    <w:p w:rsidR="00D45CDC" w:rsidRPr="000E3671" w:rsidRDefault="00D45CDC" w:rsidP="00ED3A5C">
      <w:pPr>
        <w:pStyle w:val="a9"/>
        <w:tabs>
          <w:tab w:val="left" w:pos="1134"/>
        </w:tabs>
        <w:spacing w:before="0" w:beforeAutospacing="0" w:after="120" w:afterAutospacing="0"/>
        <w:ind w:firstLine="567"/>
        <w:jc w:val="both"/>
        <w:textAlignment w:val="top"/>
        <w:rPr>
          <w:vanish/>
        </w:rPr>
      </w:pPr>
    </w:p>
    <w:p w:rsidR="000E3671" w:rsidRDefault="000E3671" w:rsidP="00ED3A5C">
      <w:pPr>
        <w:pStyle w:val="a9"/>
        <w:tabs>
          <w:tab w:val="left" w:pos="1134"/>
        </w:tabs>
        <w:spacing w:before="0" w:beforeAutospacing="0" w:after="120" w:afterAutospacing="0"/>
        <w:ind w:firstLine="567"/>
        <w:jc w:val="both"/>
        <w:textAlignment w:val="top"/>
        <w:rPr>
          <w:b/>
        </w:rPr>
      </w:pPr>
      <w:r w:rsidRPr="00A21EA7">
        <w:t xml:space="preserve">не более </w:t>
      </w:r>
      <w:r w:rsidRPr="00ED3A5C">
        <w:rPr>
          <w:b/>
        </w:rPr>
        <w:t>25 млн. рублей</w:t>
      </w:r>
      <w:r w:rsidRPr="00A21EA7">
        <w:t xml:space="preserve"> - наличие </w:t>
      </w:r>
      <w:r w:rsidRPr="00ED3A5C">
        <w:rPr>
          <w:b/>
        </w:rPr>
        <w:t>в штате по месту основной работы не менее 2</w:t>
      </w:r>
      <w:r w:rsidR="00E664A7">
        <w:rPr>
          <w:b/>
        </w:rPr>
        <w:t xml:space="preserve"> (двух) </w:t>
      </w:r>
      <w:r w:rsidRPr="00ED3A5C">
        <w:rPr>
          <w:b/>
        </w:rPr>
        <w:t>руководителей</w:t>
      </w:r>
      <w:r w:rsidRPr="00A21EA7">
        <w:t xml:space="preserve">, имеющих высшее профессиональное образование соответствующего профиля и </w:t>
      </w:r>
      <w:r w:rsidRPr="00ED3A5C">
        <w:rPr>
          <w:b/>
        </w:rPr>
        <w:t>стаж работы</w:t>
      </w:r>
      <w:r w:rsidRPr="00A21EA7">
        <w:t xml:space="preserve"> по специальности не менее </w:t>
      </w:r>
      <w:r w:rsidRPr="00ED3A5C">
        <w:rPr>
          <w:b/>
        </w:rPr>
        <w:t>8 лет</w:t>
      </w:r>
      <w:r w:rsidRPr="00A21EA7">
        <w:t xml:space="preserve">, а также не менее </w:t>
      </w:r>
      <w:r w:rsidRPr="00ED3A5C">
        <w:rPr>
          <w:b/>
        </w:rPr>
        <w:t>4</w:t>
      </w:r>
      <w:r w:rsidR="00ED3A5C" w:rsidRPr="00ED3A5C">
        <w:rPr>
          <w:b/>
        </w:rPr>
        <w:t xml:space="preserve"> (четырёх)</w:t>
      </w:r>
      <w:r w:rsidRPr="00ED3A5C">
        <w:rPr>
          <w:b/>
        </w:rPr>
        <w:t xml:space="preserve"> специалистов</w:t>
      </w:r>
      <w:r w:rsidRPr="00A21EA7">
        <w:t xml:space="preserve">, имеющих </w:t>
      </w:r>
      <w:r w:rsidRPr="00ED3A5C">
        <w:rPr>
          <w:b/>
        </w:rPr>
        <w:t>высшее</w:t>
      </w:r>
      <w:r w:rsidRPr="00A21EA7">
        <w:t xml:space="preserve"> профессиональное образование соответствующего профиля и </w:t>
      </w:r>
      <w:r w:rsidRPr="00ED3A5C">
        <w:rPr>
          <w:b/>
        </w:rPr>
        <w:t>стаж работы</w:t>
      </w:r>
      <w:r w:rsidRPr="00A21EA7">
        <w:t xml:space="preserve"> в области архитектурно-строительного проектирования не менее </w:t>
      </w:r>
      <w:r w:rsidRPr="00ED3A5C">
        <w:rPr>
          <w:b/>
        </w:rPr>
        <w:t>6</w:t>
      </w:r>
      <w:r w:rsidR="00E664A7">
        <w:rPr>
          <w:b/>
        </w:rPr>
        <w:t> </w:t>
      </w:r>
      <w:r w:rsidRPr="00ED3A5C">
        <w:rPr>
          <w:b/>
        </w:rPr>
        <w:t>лет;</w:t>
      </w:r>
    </w:p>
    <w:p w:rsidR="00D45CDC" w:rsidRPr="000E3671" w:rsidRDefault="00D45CDC" w:rsidP="00ED3A5C">
      <w:pPr>
        <w:pStyle w:val="a9"/>
        <w:tabs>
          <w:tab w:val="left" w:pos="1134"/>
        </w:tabs>
        <w:spacing w:before="0" w:beforeAutospacing="0" w:after="120" w:afterAutospacing="0"/>
        <w:ind w:firstLine="567"/>
        <w:jc w:val="both"/>
        <w:textAlignment w:val="top"/>
        <w:rPr>
          <w:vanish/>
        </w:rPr>
      </w:pPr>
    </w:p>
    <w:p w:rsidR="000E3671" w:rsidRDefault="000E3671" w:rsidP="00ED3A5C">
      <w:pPr>
        <w:pStyle w:val="a9"/>
        <w:tabs>
          <w:tab w:val="left" w:pos="1134"/>
        </w:tabs>
        <w:spacing w:before="0" w:beforeAutospacing="0" w:after="120" w:afterAutospacing="0"/>
        <w:ind w:firstLine="567"/>
        <w:jc w:val="both"/>
        <w:textAlignment w:val="top"/>
        <w:rPr>
          <w:b/>
        </w:rPr>
      </w:pPr>
      <w:r w:rsidRPr="00A21EA7">
        <w:t xml:space="preserve">не более </w:t>
      </w:r>
      <w:r w:rsidRPr="00ED3A5C">
        <w:rPr>
          <w:b/>
        </w:rPr>
        <w:t>50 млн. рубле</w:t>
      </w:r>
      <w:r w:rsidRPr="00A21EA7">
        <w:t xml:space="preserve">й - наличие </w:t>
      </w:r>
      <w:r w:rsidRPr="00ED3A5C">
        <w:rPr>
          <w:b/>
        </w:rPr>
        <w:t>в штате по месту основной работы не менее 2</w:t>
      </w:r>
      <w:r w:rsidR="00ED3A5C">
        <w:rPr>
          <w:b/>
        </w:rPr>
        <w:t> (двух)</w:t>
      </w:r>
      <w:r w:rsidRPr="00ED3A5C">
        <w:rPr>
          <w:b/>
        </w:rPr>
        <w:t xml:space="preserve"> руководителей</w:t>
      </w:r>
      <w:r w:rsidRPr="00A21EA7">
        <w:t xml:space="preserve">, имеющих </w:t>
      </w:r>
      <w:r w:rsidRPr="00ED3A5C">
        <w:rPr>
          <w:b/>
        </w:rPr>
        <w:t>высшее</w:t>
      </w:r>
      <w:r w:rsidRPr="00A21EA7">
        <w:t xml:space="preserve"> профессиональное образование соответствующего профиля и </w:t>
      </w:r>
      <w:r w:rsidRPr="00ED3A5C">
        <w:rPr>
          <w:b/>
        </w:rPr>
        <w:t>стаж работы</w:t>
      </w:r>
      <w:r w:rsidRPr="00A21EA7">
        <w:t xml:space="preserve"> по специальности не менее </w:t>
      </w:r>
      <w:r w:rsidRPr="00ED3A5C">
        <w:rPr>
          <w:b/>
        </w:rPr>
        <w:t>8 лет</w:t>
      </w:r>
      <w:r w:rsidRPr="00A21EA7">
        <w:t xml:space="preserve">, а также не менее </w:t>
      </w:r>
      <w:r w:rsidRPr="00ED3A5C">
        <w:rPr>
          <w:b/>
        </w:rPr>
        <w:t>5</w:t>
      </w:r>
      <w:r w:rsidR="00ED3A5C" w:rsidRPr="00ED3A5C">
        <w:rPr>
          <w:b/>
        </w:rPr>
        <w:t xml:space="preserve"> (пяти)</w:t>
      </w:r>
      <w:r w:rsidRPr="00ED3A5C">
        <w:rPr>
          <w:b/>
        </w:rPr>
        <w:t xml:space="preserve"> специалистов</w:t>
      </w:r>
      <w:r w:rsidRPr="00A21EA7">
        <w:t xml:space="preserve">, имеющих </w:t>
      </w:r>
      <w:r w:rsidRPr="00ED3A5C">
        <w:rPr>
          <w:b/>
        </w:rPr>
        <w:t>высшее</w:t>
      </w:r>
      <w:r w:rsidRPr="00A21EA7">
        <w:t xml:space="preserve"> профессиональное образование соответствующего профиля и </w:t>
      </w:r>
      <w:r w:rsidRPr="00ED3A5C">
        <w:rPr>
          <w:b/>
        </w:rPr>
        <w:t>стаж работы</w:t>
      </w:r>
      <w:r w:rsidRPr="00A21EA7">
        <w:t xml:space="preserve"> в области архитектурно-строительного проектирования не менее </w:t>
      </w:r>
      <w:r w:rsidRPr="00ED3A5C">
        <w:rPr>
          <w:b/>
        </w:rPr>
        <w:t>6</w:t>
      </w:r>
      <w:r w:rsidR="00ED3A5C">
        <w:rPr>
          <w:b/>
        </w:rPr>
        <w:t> </w:t>
      </w:r>
      <w:r w:rsidRPr="00ED3A5C">
        <w:rPr>
          <w:b/>
        </w:rPr>
        <w:t>лет;</w:t>
      </w:r>
    </w:p>
    <w:p w:rsidR="00D45CDC" w:rsidRPr="000E3671" w:rsidRDefault="00D45CDC" w:rsidP="00ED3A5C">
      <w:pPr>
        <w:pStyle w:val="a9"/>
        <w:tabs>
          <w:tab w:val="left" w:pos="1134"/>
        </w:tabs>
        <w:spacing w:before="0" w:beforeAutospacing="0" w:after="120" w:afterAutospacing="0"/>
        <w:ind w:firstLine="567"/>
        <w:jc w:val="both"/>
        <w:textAlignment w:val="top"/>
        <w:rPr>
          <w:vanish/>
        </w:rPr>
      </w:pPr>
    </w:p>
    <w:p w:rsidR="000E3671" w:rsidRDefault="000E3671" w:rsidP="00ED3A5C">
      <w:pPr>
        <w:pStyle w:val="a9"/>
        <w:tabs>
          <w:tab w:val="left" w:pos="1134"/>
        </w:tabs>
        <w:spacing w:before="0" w:beforeAutospacing="0" w:after="120" w:afterAutospacing="0"/>
        <w:ind w:firstLine="567"/>
        <w:jc w:val="both"/>
        <w:textAlignment w:val="top"/>
      </w:pPr>
      <w:r w:rsidRPr="00A21EA7">
        <w:t xml:space="preserve">до </w:t>
      </w:r>
      <w:r w:rsidRPr="00ED3A5C">
        <w:rPr>
          <w:b/>
        </w:rPr>
        <w:t>300 млн. рублей</w:t>
      </w:r>
      <w:r w:rsidRPr="00A21EA7">
        <w:t xml:space="preserve"> - наличие </w:t>
      </w:r>
      <w:r w:rsidRPr="00ED3A5C">
        <w:rPr>
          <w:b/>
        </w:rPr>
        <w:t>в штате по месту основной работы не менее 2</w:t>
      </w:r>
      <w:r w:rsidR="00ED3A5C">
        <w:rPr>
          <w:b/>
        </w:rPr>
        <w:t xml:space="preserve"> (двух)</w:t>
      </w:r>
      <w:r w:rsidRPr="00ED3A5C">
        <w:rPr>
          <w:b/>
        </w:rPr>
        <w:t xml:space="preserve"> руководителей</w:t>
      </w:r>
      <w:r w:rsidRPr="00A21EA7">
        <w:t xml:space="preserve">, имеющих </w:t>
      </w:r>
      <w:r w:rsidRPr="00ED3A5C">
        <w:rPr>
          <w:b/>
        </w:rPr>
        <w:t>высшее</w:t>
      </w:r>
      <w:r w:rsidRPr="00A21EA7">
        <w:t xml:space="preserve"> профессиональное образование соответствующего профиля и </w:t>
      </w:r>
      <w:r w:rsidRPr="00ED3A5C">
        <w:rPr>
          <w:b/>
        </w:rPr>
        <w:t>стаж работы</w:t>
      </w:r>
      <w:r w:rsidRPr="00A21EA7">
        <w:t xml:space="preserve"> по специальности не менее </w:t>
      </w:r>
      <w:r w:rsidRPr="00ED3A5C">
        <w:rPr>
          <w:b/>
        </w:rPr>
        <w:t>8 лет</w:t>
      </w:r>
      <w:r w:rsidRPr="00A21EA7">
        <w:t xml:space="preserve">, а также не менее </w:t>
      </w:r>
      <w:r w:rsidRPr="00ED3A5C">
        <w:rPr>
          <w:b/>
        </w:rPr>
        <w:t>6</w:t>
      </w:r>
      <w:r w:rsidR="00ED3A5C" w:rsidRPr="00ED3A5C">
        <w:rPr>
          <w:b/>
        </w:rPr>
        <w:t xml:space="preserve"> (шести)</w:t>
      </w:r>
      <w:r w:rsidRPr="00ED3A5C">
        <w:rPr>
          <w:b/>
        </w:rPr>
        <w:t xml:space="preserve"> </w:t>
      </w:r>
      <w:r w:rsidRPr="00ED3A5C">
        <w:rPr>
          <w:b/>
        </w:rPr>
        <w:lastRenderedPageBreak/>
        <w:t>специалистов</w:t>
      </w:r>
      <w:r w:rsidRPr="00A21EA7">
        <w:t xml:space="preserve">, имеющих </w:t>
      </w:r>
      <w:r w:rsidRPr="00ED3A5C">
        <w:rPr>
          <w:b/>
        </w:rPr>
        <w:t>высшее</w:t>
      </w:r>
      <w:r w:rsidRPr="00A21EA7">
        <w:t xml:space="preserve"> профессиональное образование соответствующего профиля и </w:t>
      </w:r>
      <w:r w:rsidRPr="00ED3A5C">
        <w:rPr>
          <w:b/>
        </w:rPr>
        <w:t>стаж работы</w:t>
      </w:r>
      <w:r w:rsidRPr="00A21EA7">
        <w:t xml:space="preserve"> в области архитектурно-строительного проектирования не менее </w:t>
      </w:r>
      <w:r w:rsidRPr="00ED3A5C">
        <w:rPr>
          <w:b/>
        </w:rPr>
        <w:t>6</w:t>
      </w:r>
      <w:r w:rsidR="00ED3A5C">
        <w:rPr>
          <w:b/>
        </w:rPr>
        <w:t> </w:t>
      </w:r>
      <w:r w:rsidRPr="00ED3A5C">
        <w:rPr>
          <w:b/>
        </w:rPr>
        <w:t>лет</w:t>
      </w:r>
      <w:r w:rsidRPr="00A21EA7">
        <w:t>;</w:t>
      </w:r>
      <w:r w:rsidR="00E95FBB">
        <w:t xml:space="preserve"> </w:t>
      </w:r>
    </w:p>
    <w:p w:rsidR="00D45CDC" w:rsidRPr="000E3671" w:rsidRDefault="00D45CDC" w:rsidP="00ED3A5C">
      <w:pPr>
        <w:pStyle w:val="a9"/>
        <w:tabs>
          <w:tab w:val="left" w:pos="1134"/>
        </w:tabs>
        <w:spacing w:before="0" w:beforeAutospacing="0" w:after="120" w:afterAutospacing="0"/>
        <w:ind w:firstLine="567"/>
        <w:jc w:val="both"/>
        <w:textAlignment w:val="top"/>
        <w:rPr>
          <w:vanish/>
        </w:rPr>
      </w:pPr>
    </w:p>
    <w:p w:rsidR="000E3671" w:rsidRDefault="000E3671" w:rsidP="00ED3A5C">
      <w:pPr>
        <w:pStyle w:val="a9"/>
        <w:tabs>
          <w:tab w:val="left" w:pos="1134"/>
        </w:tabs>
        <w:spacing w:before="0" w:beforeAutospacing="0" w:after="120" w:afterAutospacing="0"/>
        <w:ind w:firstLine="567"/>
        <w:jc w:val="both"/>
        <w:textAlignment w:val="top"/>
        <w:rPr>
          <w:b/>
        </w:rPr>
      </w:pPr>
      <w:r w:rsidRPr="00ED3A5C">
        <w:rPr>
          <w:b/>
        </w:rPr>
        <w:t>300 млн. рублей и более</w:t>
      </w:r>
      <w:r w:rsidRPr="00A21EA7">
        <w:t xml:space="preserve"> - наличие </w:t>
      </w:r>
      <w:r w:rsidRPr="00ED3A5C">
        <w:rPr>
          <w:b/>
        </w:rPr>
        <w:t>в штате по месту основной работы не менее 2</w:t>
      </w:r>
      <w:r w:rsidR="00ED3A5C">
        <w:rPr>
          <w:b/>
        </w:rPr>
        <w:t> (двух)</w:t>
      </w:r>
      <w:r w:rsidRPr="00ED3A5C">
        <w:rPr>
          <w:b/>
        </w:rPr>
        <w:t xml:space="preserve"> руководителей</w:t>
      </w:r>
      <w:r w:rsidRPr="00A21EA7">
        <w:t xml:space="preserve">, имеющих </w:t>
      </w:r>
      <w:r w:rsidRPr="00ED3A5C">
        <w:rPr>
          <w:b/>
        </w:rPr>
        <w:t>высшее</w:t>
      </w:r>
      <w:r w:rsidRPr="00A21EA7">
        <w:t xml:space="preserve"> профессиональное образование соответствующего профиля и </w:t>
      </w:r>
      <w:r w:rsidRPr="00ED3A5C">
        <w:rPr>
          <w:b/>
        </w:rPr>
        <w:t>стаж работы</w:t>
      </w:r>
      <w:r w:rsidRPr="00A21EA7">
        <w:t xml:space="preserve"> по специальности не менее </w:t>
      </w:r>
      <w:r w:rsidRPr="00ED3A5C">
        <w:rPr>
          <w:b/>
        </w:rPr>
        <w:t>8 лет</w:t>
      </w:r>
      <w:r w:rsidRPr="00A21EA7">
        <w:t xml:space="preserve">, а также не менее </w:t>
      </w:r>
      <w:r w:rsidRPr="00ED3A5C">
        <w:rPr>
          <w:b/>
        </w:rPr>
        <w:t>7</w:t>
      </w:r>
      <w:r w:rsidR="00ED3A5C" w:rsidRPr="00ED3A5C">
        <w:rPr>
          <w:b/>
        </w:rPr>
        <w:t xml:space="preserve"> (семи)</w:t>
      </w:r>
      <w:r w:rsidRPr="00ED3A5C">
        <w:rPr>
          <w:b/>
        </w:rPr>
        <w:t xml:space="preserve"> специалистов</w:t>
      </w:r>
      <w:r w:rsidRPr="00A21EA7">
        <w:t xml:space="preserve">, имеющих </w:t>
      </w:r>
      <w:r w:rsidRPr="00ED3A5C">
        <w:rPr>
          <w:b/>
        </w:rPr>
        <w:t>высшее</w:t>
      </w:r>
      <w:r w:rsidRPr="00A21EA7">
        <w:t xml:space="preserve"> профессиональное образование соответствующего профиля и стаж работы в области архитектурно-строительного проектирования не менее </w:t>
      </w:r>
      <w:r w:rsidRPr="00ED3A5C">
        <w:rPr>
          <w:b/>
        </w:rPr>
        <w:t>6</w:t>
      </w:r>
      <w:r w:rsidR="00ED3A5C">
        <w:rPr>
          <w:b/>
        </w:rPr>
        <w:t> </w:t>
      </w:r>
      <w:r w:rsidR="00C158DC">
        <w:rPr>
          <w:b/>
        </w:rPr>
        <w:t>лет.</w:t>
      </w:r>
    </w:p>
    <w:p w:rsidR="00D45CDC" w:rsidRPr="000E3671" w:rsidRDefault="00D45CDC" w:rsidP="00ED3A5C">
      <w:pPr>
        <w:pStyle w:val="a9"/>
        <w:tabs>
          <w:tab w:val="left" w:pos="1134"/>
        </w:tabs>
        <w:spacing w:before="0" w:beforeAutospacing="0" w:after="120" w:afterAutospacing="0"/>
        <w:ind w:firstLine="567"/>
        <w:jc w:val="both"/>
        <w:textAlignment w:val="top"/>
        <w:rPr>
          <w:vanish/>
        </w:rPr>
      </w:pPr>
    </w:p>
    <w:p w:rsidR="000E3671" w:rsidRDefault="000E3671" w:rsidP="00ED3A5C">
      <w:pPr>
        <w:pStyle w:val="a9"/>
        <w:tabs>
          <w:tab w:val="left" w:pos="1134"/>
        </w:tabs>
        <w:spacing w:before="0" w:beforeAutospacing="0" w:after="120" w:afterAutospacing="0"/>
        <w:ind w:firstLine="567"/>
        <w:jc w:val="both"/>
        <w:textAlignment w:val="top"/>
        <w:rPr>
          <w:b/>
        </w:rPr>
      </w:pPr>
      <w:r w:rsidRPr="00ED3A5C">
        <w:rPr>
          <w:b/>
        </w:rPr>
        <w:t>б)</w:t>
      </w:r>
      <w:r w:rsidRPr="000E3671">
        <w:rPr>
          <w:b/>
        </w:rPr>
        <w:t xml:space="preserve"> для индивидуального предпринимателя:</w:t>
      </w:r>
    </w:p>
    <w:p w:rsidR="00C158DC" w:rsidRPr="000E3671" w:rsidRDefault="00C158DC" w:rsidP="00ED3A5C">
      <w:pPr>
        <w:pStyle w:val="a9"/>
        <w:tabs>
          <w:tab w:val="left" w:pos="1134"/>
        </w:tabs>
        <w:spacing w:before="0" w:beforeAutospacing="0" w:after="120" w:afterAutospacing="0"/>
        <w:ind w:firstLine="567"/>
        <w:jc w:val="both"/>
        <w:textAlignment w:val="top"/>
        <w:rPr>
          <w:vanish/>
        </w:rPr>
      </w:pPr>
    </w:p>
    <w:p w:rsidR="000E3671" w:rsidRDefault="000E3671" w:rsidP="00ED3A5C">
      <w:pPr>
        <w:pStyle w:val="a9"/>
        <w:tabs>
          <w:tab w:val="left" w:pos="1134"/>
        </w:tabs>
        <w:spacing w:before="0" w:beforeAutospacing="0" w:after="120" w:afterAutospacing="0"/>
        <w:ind w:firstLine="567"/>
        <w:jc w:val="both"/>
        <w:textAlignment w:val="top"/>
      </w:pPr>
      <w:r w:rsidRPr="00A21EA7">
        <w:t xml:space="preserve">наличие </w:t>
      </w:r>
      <w:r w:rsidRPr="00AC2189">
        <w:rPr>
          <w:b/>
        </w:rPr>
        <w:t>высшего</w:t>
      </w:r>
      <w:r w:rsidRPr="00A21EA7">
        <w:t xml:space="preserve"> профессионального образования соответствующего профиля и </w:t>
      </w:r>
      <w:r w:rsidRPr="00AC2189">
        <w:rPr>
          <w:b/>
        </w:rPr>
        <w:t>стажа работы</w:t>
      </w:r>
      <w:r w:rsidRPr="00A21EA7">
        <w:t xml:space="preserve"> в области архитектурно-строительного проектирования не менее </w:t>
      </w:r>
      <w:r w:rsidRPr="00AC2189">
        <w:rPr>
          <w:b/>
        </w:rPr>
        <w:t>10 лет</w:t>
      </w:r>
      <w:r w:rsidRPr="00A21EA7">
        <w:t>;</w:t>
      </w:r>
    </w:p>
    <w:p w:rsidR="00C158DC" w:rsidRPr="000E3671" w:rsidRDefault="00C158DC" w:rsidP="00ED3A5C">
      <w:pPr>
        <w:pStyle w:val="a9"/>
        <w:tabs>
          <w:tab w:val="left" w:pos="1134"/>
        </w:tabs>
        <w:spacing w:before="0" w:beforeAutospacing="0" w:after="120" w:afterAutospacing="0"/>
        <w:ind w:firstLine="567"/>
        <w:jc w:val="both"/>
        <w:textAlignment w:val="top"/>
        <w:rPr>
          <w:vanish/>
        </w:rPr>
      </w:pPr>
    </w:p>
    <w:p w:rsidR="000E3671" w:rsidRDefault="000E3671" w:rsidP="00ED3A5C">
      <w:pPr>
        <w:pStyle w:val="a9"/>
        <w:tabs>
          <w:tab w:val="left" w:pos="1134"/>
        </w:tabs>
        <w:spacing w:before="0" w:beforeAutospacing="0" w:after="120" w:afterAutospacing="0"/>
        <w:ind w:firstLine="567"/>
        <w:jc w:val="both"/>
        <w:textAlignment w:val="top"/>
      </w:pPr>
      <w:r w:rsidRPr="00A21EA7">
        <w:t xml:space="preserve">наличие работников, численность, образование и стаж работы которых соответствуют требованиям, установленным подпунктом </w:t>
      </w:r>
      <w:r w:rsidRPr="000E3671">
        <w:rPr>
          <w:b/>
        </w:rPr>
        <w:t>"а"</w:t>
      </w:r>
      <w:r w:rsidRPr="00A21EA7">
        <w:t xml:space="preserve"> настоящего пункта;</w:t>
      </w:r>
    </w:p>
    <w:p w:rsidR="00C158DC" w:rsidRPr="000E3671" w:rsidRDefault="00C158DC" w:rsidP="00ED3A5C">
      <w:pPr>
        <w:pStyle w:val="a9"/>
        <w:tabs>
          <w:tab w:val="left" w:pos="1134"/>
        </w:tabs>
        <w:spacing w:before="0" w:beforeAutospacing="0" w:after="120" w:afterAutospacing="0"/>
        <w:ind w:firstLine="567"/>
        <w:jc w:val="both"/>
        <w:textAlignment w:val="top"/>
        <w:rPr>
          <w:vanish/>
        </w:rPr>
      </w:pPr>
    </w:p>
    <w:p w:rsidR="000E3671" w:rsidRDefault="000E3671" w:rsidP="002760EA">
      <w:pPr>
        <w:pStyle w:val="a9"/>
        <w:spacing w:before="0" w:beforeAutospacing="0" w:after="0" w:afterAutospacing="0"/>
        <w:ind w:firstLine="567"/>
        <w:jc w:val="both"/>
        <w:textAlignment w:val="top"/>
      </w:pPr>
      <w:r w:rsidRPr="004A4A5D">
        <w:rPr>
          <w:b/>
        </w:rPr>
        <w:t>в)</w:t>
      </w:r>
      <w:r w:rsidRPr="004A4A5D">
        <w:t xml:space="preserve"> наличие работников, прошедших аттестацию по правилам, установленным </w:t>
      </w:r>
      <w:r w:rsidR="00AC2189" w:rsidRPr="004A4A5D">
        <w:t>Ростехнадзором</w:t>
      </w:r>
      <w:r w:rsidRPr="004A4A5D">
        <w:t xml:space="preserve">, по каждой из должностей, в отношении выполняемых работ по которым осуществляется надзор </w:t>
      </w:r>
      <w:r w:rsidR="00AC2189" w:rsidRPr="004A4A5D">
        <w:t>Ростехнадзором</w:t>
      </w:r>
      <w:r w:rsidRPr="004A4A5D">
        <w:t xml:space="preserve">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sidR="00AC2189" w:rsidRPr="004A4A5D">
        <w:t>.</w:t>
      </w:r>
    </w:p>
    <w:p w:rsidR="00A21EA7" w:rsidRPr="00E75AE8" w:rsidRDefault="00D77960" w:rsidP="00D77960">
      <w:pPr>
        <w:pStyle w:val="a9"/>
        <w:tabs>
          <w:tab w:val="left" w:pos="1134"/>
        </w:tabs>
        <w:spacing w:before="0" w:beforeAutospacing="0" w:after="0" w:afterAutospacing="0"/>
        <w:ind w:firstLine="567"/>
        <w:jc w:val="both"/>
        <w:textAlignment w:val="top"/>
      </w:pPr>
      <w:r>
        <w:t xml:space="preserve">3.5. </w:t>
      </w:r>
      <w:r w:rsidR="002E35AC">
        <w:t xml:space="preserve">Специалисты кандидата в члены Ассоциации или члена Ассоциации должны быть оформлены по трудовому договору в соответствии со ст. 56 ТК РФ и являться работниками кандидата в члены или члена Ассоциации, осуществляющими </w:t>
      </w:r>
      <w:r w:rsidR="002E35AC" w:rsidRPr="00E75AE8">
        <w:t xml:space="preserve">трудовую функцию по </w:t>
      </w:r>
      <w:r w:rsidR="002E35AC" w:rsidRPr="00E75AE8">
        <w:rPr>
          <w:b/>
        </w:rPr>
        <w:t>основному месту работы</w:t>
      </w:r>
      <w:r w:rsidR="002E35AC" w:rsidRPr="00E75AE8">
        <w:t>.</w:t>
      </w:r>
    </w:p>
    <w:p w:rsidR="002E35AC" w:rsidRDefault="002E35AC" w:rsidP="003F3977">
      <w:pPr>
        <w:pStyle w:val="a9"/>
        <w:numPr>
          <w:ilvl w:val="1"/>
          <w:numId w:val="33"/>
        </w:numPr>
        <w:tabs>
          <w:tab w:val="left" w:pos="1134"/>
        </w:tabs>
        <w:spacing w:before="0" w:beforeAutospacing="0" w:after="0" w:afterAutospacing="0"/>
        <w:ind w:left="0" w:firstLine="567"/>
        <w:jc w:val="both"/>
        <w:textAlignment w:val="top"/>
      </w:pPr>
      <w:r w:rsidRPr="0087262E">
        <w:t xml:space="preserve">В случае увольнения </w:t>
      </w:r>
      <w:r>
        <w:t>специалиста</w:t>
      </w:r>
      <w:r w:rsidRPr="0087262E">
        <w:t xml:space="preserve"> (либо прекращения трудового договора по иным основаниям) член </w:t>
      </w:r>
      <w:r>
        <w:t>Ассоциации</w:t>
      </w:r>
      <w:r w:rsidRPr="0087262E">
        <w:t xml:space="preserve"> обязан сообщить об этом в </w:t>
      </w:r>
      <w:r>
        <w:t>Совет</w:t>
      </w:r>
      <w:r w:rsidRPr="0087262E">
        <w:t xml:space="preserve"> </w:t>
      </w:r>
      <w:r>
        <w:t>Ассоциации</w:t>
      </w:r>
      <w:r w:rsidRPr="0087262E">
        <w:t>, а также подать сведения о специалисте, его заменяюще</w:t>
      </w:r>
      <w:r>
        <w:t>м.</w:t>
      </w:r>
    </w:p>
    <w:p w:rsidR="002E35AC" w:rsidRDefault="002E35AC" w:rsidP="003F3977">
      <w:pPr>
        <w:pStyle w:val="a9"/>
        <w:tabs>
          <w:tab w:val="left" w:pos="-1560"/>
        </w:tabs>
        <w:spacing w:before="0" w:beforeAutospacing="0" w:after="0" w:afterAutospacing="0"/>
        <w:ind w:firstLine="567"/>
        <w:jc w:val="both"/>
        <w:textAlignment w:val="top"/>
      </w:pPr>
      <w:r w:rsidRPr="0087262E">
        <w:t xml:space="preserve">Неисполнение настоящего требования влечет за собой наложение на члена </w:t>
      </w:r>
      <w:r>
        <w:t>Ассоциации</w:t>
      </w:r>
      <w:r w:rsidRPr="0087262E">
        <w:t xml:space="preserve"> дисциплинарного взыскания в установленном порядке</w:t>
      </w:r>
      <w:r>
        <w:t>.</w:t>
      </w:r>
    </w:p>
    <w:p w:rsidR="002E35AC" w:rsidRDefault="002E35AC" w:rsidP="003F3977">
      <w:pPr>
        <w:pStyle w:val="a9"/>
        <w:numPr>
          <w:ilvl w:val="1"/>
          <w:numId w:val="33"/>
        </w:numPr>
        <w:tabs>
          <w:tab w:val="left" w:pos="1134"/>
        </w:tabs>
        <w:spacing w:before="0" w:beforeAutospacing="0" w:after="120" w:afterAutospacing="0"/>
        <w:ind w:left="0" w:firstLine="567"/>
        <w:jc w:val="both"/>
        <w:textAlignment w:val="top"/>
      </w:pPr>
      <w:r w:rsidRPr="0087262E">
        <w:t xml:space="preserve">Допускается привлечение </w:t>
      </w:r>
      <w:r>
        <w:t xml:space="preserve">одного </w:t>
      </w:r>
      <w:r w:rsidRPr="0087262E">
        <w:t>специалист</w:t>
      </w:r>
      <w:r>
        <w:t>а</w:t>
      </w:r>
      <w:r w:rsidRPr="0087262E">
        <w:t xml:space="preserve"> организации для выполнения нескольких видов работ (при соблюдении требований к стажу, образованию и специальности, установленных Требованиями </w:t>
      </w:r>
      <w:r>
        <w:t>Ассоциации</w:t>
      </w:r>
      <w:r w:rsidRPr="0087262E">
        <w:t xml:space="preserve"> к соответствующему виду работ)</w:t>
      </w:r>
      <w:r>
        <w:t>.</w:t>
      </w:r>
    </w:p>
    <w:p w:rsidR="00E75AE8" w:rsidRDefault="00E75AE8" w:rsidP="003F3977">
      <w:pPr>
        <w:pStyle w:val="a9"/>
        <w:numPr>
          <w:ilvl w:val="1"/>
          <w:numId w:val="33"/>
        </w:numPr>
        <w:tabs>
          <w:tab w:val="left" w:pos="-1843"/>
          <w:tab w:val="left" w:pos="1276"/>
        </w:tabs>
        <w:spacing w:before="0" w:beforeAutospacing="0" w:after="0" w:afterAutospacing="0"/>
        <w:ind w:left="0" w:firstLine="567"/>
        <w:jc w:val="both"/>
        <w:textAlignment w:val="top"/>
        <w:rPr>
          <w:b/>
        </w:rPr>
      </w:pPr>
      <w:r w:rsidRPr="00E75AE8">
        <w:rPr>
          <w:b/>
        </w:rPr>
        <w:t xml:space="preserve">Квалификационные требования </w:t>
      </w:r>
      <w:r w:rsidRPr="00E75AE8">
        <w:t>работников (специалистов) юридического лица, индивидуаль</w:t>
      </w:r>
      <w:r w:rsidR="004F0297">
        <w:t>ного предпринимателя подтверждаю</w:t>
      </w:r>
      <w:r w:rsidRPr="00E75AE8">
        <w:t>тся</w:t>
      </w:r>
      <w:r>
        <w:t>:</w:t>
      </w:r>
    </w:p>
    <w:p w:rsidR="001137A1" w:rsidRDefault="00EA5077" w:rsidP="003F3977">
      <w:pPr>
        <w:pStyle w:val="a9"/>
        <w:numPr>
          <w:ilvl w:val="2"/>
          <w:numId w:val="33"/>
        </w:numPr>
        <w:tabs>
          <w:tab w:val="left" w:pos="-1843"/>
          <w:tab w:val="left" w:pos="1276"/>
        </w:tabs>
        <w:spacing w:before="0" w:beforeAutospacing="0" w:after="0" w:afterAutospacing="0"/>
        <w:ind w:left="0" w:firstLine="567"/>
        <w:jc w:val="both"/>
        <w:textAlignment w:val="top"/>
      </w:pPr>
      <w:r w:rsidRPr="00E75AE8">
        <w:t>наличием</w:t>
      </w:r>
      <w:r w:rsidRPr="0087262E">
        <w:t xml:space="preserve"> </w:t>
      </w:r>
      <w:r w:rsidR="001137A1" w:rsidRPr="0087262E">
        <w:t>высшего профессионального образования, соответствующего профиля для выполнения определ</w:t>
      </w:r>
      <w:r w:rsidR="00560919">
        <w:t>ё</w:t>
      </w:r>
      <w:r w:rsidR="001137A1" w:rsidRPr="0087262E">
        <w:t xml:space="preserve">нных видов работ, которые оказывают влияние на безопасность объектов капитального строительства, по Общероссийскому классификатору специальностей </w:t>
      </w:r>
      <w:r w:rsidR="001137A1">
        <w:t>(ОКСО)</w:t>
      </w:r>
      <w:r w:rsidR="00560919">
        <w:t>;</w:t>
      </w:r>
    </w:p>
    <w:p w:rsidR="001137A1" w:rsidRDefault="00EA5077" w:rsidP="003F3977">
      <w:pPr>
        <w:pStyle w:val="a9"/>
        <w:numPr>
          <w:ilvl w:val="2"/>
          <w:numId w:val="33"/>
        </w:numPr>
        <w:tabs>
          <w:tab w:val="left" w:pos="-1843"/>
          <w:tab w:val="left" w:pos="1276"/>
        </w:tabs>
        <w:spacing w:before="0" w:beforeAutospacing="0" w:after="0" w:afterAutospacing="0"/>
        <w:ind w:left="0" w:firstLine="567"/>
        <w:jc w:val="both"/>
        <w:textAlignment w:val="top"/>
      </w:pPr>
      <w:r w:rsidRPr="00E75AE8">
        <w:t>наличием</w:t>
      </w:r>
      <w:r w:rsidRPr="0087262E">
        <w:t xml:space="preserve"> </w:t>
      </w:r>
      <w:r w:rsidR="00560919" w:rsidRPr="0087262E">
        <w:t>иного высшего инженерно</w:t>
      </w:r>
      <w:r w:rsidR="00560919">
        <w:t>-технического</w:t>
      </w:r>
      <w:r w:rsidR="00560919" w:rsidRPr="0087262E">
        <w:t xml:space="preserve"> образования и/или профессиональной переподготовки по соответствующему направлению;</w:t>
      </w:r>
    </w:p>
    <w:p w:rsidR="00DC2199" w:rsidRDefault="00EA5077" w:rsidP="003F3977">
      <w:pPr>
        <w:pStyle w:val="a9"/>
        <w:numPr>
          <w:ilvl w:val="2"/>
          <w:numId w:val="33"/>
        </w:numPr>
        <w:tabs>
          <w:tab w:val="left" w:pos="-1843"/>
          <w:tab w:val="left" w:pos="1276"/>
        </w:tabs>
        <w:spacing w:before="0" w:beforeAutospacing="0" w:after="0" w:afterAutospacing="0"/>
        <w:ind w:left="0" w:firstLine="567"/>
        <w:jc w:val="both"/>
        <w:textAlignment w:val="top"/>
      </w:pPr>
      <w:r w:rsidRPr="00E75AE8">
        <w:t>наличием</w:t>
      </w:r>
      <w:r w:rsidRPr="0087262E">
        <w:t xml:space="preserve"> </w:t>
      </w:r>
      <w:r w:rsidR="00DC2199" w:rsidRPr="00EA5077">
        <w:t>повышени</w:t>
      </w:r>
      <w:r w:rsidR="002E1E1F">
        <w:t>я</w:t>
      </w:r>
      <w:r w:rsidR="00DC2199" w:rsidRPr="00EA5077">
        <w:t xml:space="preserve"> квалификации </w:t>
      </w:r>
      <w:r w:rsidR="00F33175" w:rsidRPr="00EA5077">
        <w:t xml:space="preserve">в области проектирования </w:t>
      </w:r>
      <w:r w:rsidR="00DC2199" w:rsidRPr="00EA5077">
        <w:t xml:space="preserve">по направлению профессиональной деятельности </w:t>
      </w:r>
      <w:r w:rsidR="008D22E1" w:rsidRPr="00EA5077">
        <w:t xml:space="preserve">с прохождением </w:t>
      </w:r>
      <w:r w:rsidR="00DC2199" w:rsidRPr="00EA5077">
        <w:t>не реже 1 раза в 5 лет с проведением аттестации</w:t>
      </w:r>
      <w:r>
        <w:t>.</w:t>
      </w:r>
    </w:p>
    <w:p w:rsidR="002E1E1F" w:rsidRPr="00EA5077" w:rsidRDefault="002E1E1F" w:rsidP="003F3977">
      <w:pPr>
        <w:pStyle w:val="a9"/>
        <w:numPr>
          <w:ilvl w:val="2"/>
          <w:numId w:val="33"/>
        </w:numPr>
        <w:tabs>
          <w:tab w:val="left" w:pos="-1843"/>
          <w:tab w:val="left" w:pos="1276"/>
        </w:tabs>
        <w:spacing w:before="0" w:beforeAutospacing="0" w:after="0" w:afterAutospacing="0"/>
        <w:ind w:left="0" w:firstLine="567"/>
        <w:jc w:val="both"/>
        <w:textAlignment w:val="top"/>
      </w:pPr>
      <w:r>
        <w:lastRenderedPageBreak/>
        <w:t xml:space="preserve">наличием </w:t>
      </w:r>
      <w:r w:rsidRPr="0087262E">
        <w:t>аттест</w:t>
      </w:r>
      <w:r>
        <w:t xml:space="preserve">ации </w:t>
      </w:r>
      <w:r w:rsidRPr="0087262E">
        <w:t>в области промышленной безопасности</w:t>
      </w:r>
      <w:r>
        <w:t xml:space="preserve"> с</w:t>
      </w:r>
      <w:r w:rsidRPr="0087262E">
        <w:t>пециалист</w:t>
      </w:r>
      <w:r>
        <w:t xml:space="preserve">ов, </w:t>
      </w:r>
      <w:r w:rsidRPr="0087262E">
        <w:t>выполняющи</w:t>
      </w:r>
      <w:r>
        <w:t>х</w:t>
      </w:r>
      <w:r w:rsidRPr="0087262E">
        <w:t xml:space="preserve"> работы по проектированию опасных производственных</w:t>
      </w:r>
      <w:r w:rsidRPr="00D16C79">
        <w:t xml:space="preserve"> </w:t>
      </w:r>
      <w:r w:rsidRPr="0087262E">
        <w:t>объектов</w:t>
      </w:r>
      <w:r>
        <w:t>.</w:t>
      </w:r>
    </w:p>
    <w:p w:rsidR="00560919" w:rsidRDefault="00DC2199" w:rsidP="003F3977">
      <w:pPr>
        <w:pStyle w:val="a9"/>
        <w:numPr>
          <w:ilvl w:val="2"/>
          <w:numId w:val="33"/>
        </w:numPr>
        <w:tabs>
          <w:tab w:val="left" w:pos="-1843"/>
          <w:tab w:val="left" w:pos="1276"/>
        </w:tabs>
        <w:spacing w:before="0" w:beforeAutospacing="0" w:after="0" w:afterAutospacing="0"/>
        <w:ind w:left="0" w:firstLine="567"/>
        <w:jc w:val="both"/>
        <w:textAlignment w:val="top"/>
      </w:pPr>
      <w:r w:rsidRPr="008D22E1">
        <w:t>Специалисты, выполняющие работы по проектированию опасных производственных объектов должны</w:t>
      </w:r>
      <w:r w:rsidRPr="0087262E">
        <w:t xml:space="preserve"> быть аттестованы в области промышленной безопасности</w:t>
      </w:r>
      <w:r>
        <w:t>.</w:t>
      </w:r>
    </w:p>
    <w:p w:rsidR="008D22E1" w:rsidRDefault="006341B0" w:rsidP="003F3977">
      <w:pPr>
        <w:pStyle w:val="a9"/>
        <w:numPr>
          <w:ilvl w:val="2"/>
          <w:numId w:val="33"/>
        </w:numPr>
        <w:tabs>
          <w:tab w:val="left" w:pos="-1843"/>
          <w:tab w:val="left" w:pos="1276"/>
        </w:tabs>
        <w:spacing w:before="0" w:beforeAutospacing="0" w:after="120" w:afterAutospacing="0"/>
        <w:ind w:left="0" w:firstLine="567"/>
        <w:jc w:val="both"/>
        <w:textAlignment w:val="top"/>
      </w:pPr>
      <w:r w:rsidRPr="006341B0">
        <w:t>С</w:t>
      </w:r>
      <w:r w:rsidR="008D22E1" w:rsidRPr="008D22E1">
        <w:t>истем</w:t>
      </w:r>
      <w:r w:rsidR="00EA5077">
        <w:t>ой</w:t>
      </w:r>
      <w:r w:rsidR="008D22E1" w:rsidRPr="008D22E1">
        <w:t xml:space="preserve"> аттестации работников, подлежащих аттестации по правилам, устанавливаемым Ростехнадзором - в случаях, когда в штатное расписание заявителя включены должности, в отношении выполняемых работ по которым осуществляется надзор Ростехнадзора и замещение которых допускается только работниками, прошедшими такую аттестацию, отвечающей Требованиям к системе аттестации работников членов и кандидатов в члены Ассоциации по видам работ по подготовке проектной документации для особо опасных и технически сложных объектов капитального строительства, оказывающих влияние на безопасность указанных объектов.</w:t>
      </w:r>
    </w:p>
    <w:p w:rsidR="00E35D76" w:rsidRDefault="00E35D76" w:rsidP="003F3977">
      <w:pPr>
        <w:pStyle w:val="a9"/>
        <w:numPr>
          <w:ilvl w:val="1"/>
          <w:numId w:val="33"/>
        </w:numPr>
        <w:tabs>
          <w:tab w:val="left" w:pos="1134"/>
        </w:tabs>
        <w:spacing w:before="0" w:beforeAutospacing="0" w:after="120" w:afterAutospacing="0"/>
        <w:ind w:left="0" w:firstLine="567"/>
        <w:jc w:val="both"/>
        <w:textAlignment w:val="top"/>
      </w:pPr>
      <w:r w:rsidRPr="00ED3AB6">
        <w:rPr>
          <w:b/>
        </w:rPr>
        <w:t>Требовани</w:t>
      </w:r>
      <w:r>
        <w:rPr>
          <w:b/>
        </w:rPr>
        <w:t>я</w:t>
      </w:r>
      <w:r w:rsidRPr="00ED3AB6">
        <w:rPr>
          <w:b/>
        </w:rPr>
        <w:t xml:space="preserve"> к имуществу</w:t>
      </w:r>
      <w:r w:rsidRPr="00C24211">
        <w:t xml:space="preserve"> </w:t>
      </w:r>
      <w:r>
        <w:t>подтвержда</w:t>
      </w:r>
      <w:r w:rsidR="00C645AF">
        <w:t>ю</w:t>
      </w:r>
      <w:r>
        <w:t xml:space="preserve">тся </w:t>
      </w:r>
      <w:r w:rsidRPr="00C24211">
        <w:t>наличие</w:t>
      </w:r>
      <w:r>
        <w:t>м</w:t>
      </w:r>
      <w:r w:rsidRPr="00C24211">
        <w:t xml:space="preserve">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r w:rsidR="008D22E1">
        <w:t>.</w:t>
      </w:r>
    </w:p>
    <w:p w:rsidR="005113E8" w:rsidRPr="003E0C19" w:rsidRDefault="00324F18" w:rsidP="003F3977">
      <w:pPr>
        <w:pStyle w:val="a9"/>
        <w:numPr>
          <w:ilvl w:val="1"/>
          <w:numId w:val="33"/>
        </w:numPr>
        <w:tabs>
          <w:tab w:val="left" w:pos="1134"/>
        </w:tabs>
        <w:spacing w:before="0" w:beforeAutospacing="0" w:after="0" w:afterAutospacing="0"/>
        <w:ind w:left="0" w:firstLine="567"/>
        <w:jc w:val="both"/>
        <w:textAlignment w:val="top"/>
        <w:rPr>
          <w:b/>
        </w:rPr>
      </w:pPr>
      <w:r w:rsidRPr="00324F18">
        <w:rPr>
          <w:b/>
        </w:rPr>
        <w:t>Требования к обеспечению качества выполняемых работ</w:t>
      </w:r>
      <w:r w:rsidR="005113E8">
        <w:rPr>
          <w:b/>
        </w:rPr>
        <w:t xml:space="preserve"> </w:t>
      </w:r>
      <w:r w:rsidR="00A07D5A">
        <w:rPr>
          <w:b/>
        </w:rPr>
        <w:t xml:space="preserve">по подготовке проектной документации </w:t>
      </w:r>
      <w:r w:rsidR="005113E8" w:rsidRPr="005113E8">
        <w:t>по</w:t>
      </w:r>
      <w:r w:rsidR="00C645AF">
        <w:t>дтверждаю</w:t>
      </w:r>
      <w:r w:rsidR="005113E8" w:rsidRPr="005113E8">
        <w:t>тся наличием</w:t>
      </w:r>
      <w:r w:rsidR="00A07D5A" w:rsidRPr="00A07D5A">
        <w:t xml:space="preserve"> </w:t>
      </w:r>
      <w:r w:rsidR="00A07D5A" w:rsidRPr="00C24211">
        <w:t>у заявителя</w:t>
      </w:r>
      <w:r w:rsidR="00A07D5A">
        <w:t xml:space="preserve"> С</w:t>
      </w:r>
      <w:r w:rsidR="00A07D5A" w:rsidRPr="00EC1AE2">
        <w:t>истемы контроля качества выполняемых видов работ</w:t>
      </w:r>
      <w:r w:rsidR="00C645AF">
        <w:t>,</w:t>
      </w:r>
      <w:r w:rsidR="00A07D5A">
        <w:t xml:space="preserve"> и включает в себя:</w:t>
      </w:r>
    </w:p>
    <w:p w:rsidR="003E0C19" w:rsidRPr="003E0C19" w:rsidRDefault="003E0C19" w:rsidP="003E0C19">
      <w:pPr>
        <w:pStyle w:val="a9"/>
        <w:numPr>
          <w:ilvl w:val="0"/>
          <w:numId w:val="28"/>
        </w:numPr>
        <w:spacing w:before="0" w:beforeAutospacing="0" w:after="0" w:afterAutospacing="0"/>
        <w:jc w:val="both"/>
        <w:textAlignment w:val="top"/>
        <w:rPr>
          <w:b/>
        </w:rPr>
      </w:pPr>
      <w:r>
        <w:rPr>
          <w:bCs/>
        </w:rPr>
        <w:t>входной контроль исходных документов;</w:t>
      </w:r>
    </w:p>
    <w:p w:rsidR="003E0C19" w:rsidRPr="003E0C19" w:rsidRDefault="003E0C19" w:rsidP="003E0C19">
      <w:pPr>
        <w:pStyle w:val="a9"/>
        <w:numPr>
          <w:ilvl w:val="0"/>
          <w:numId w:val="28"/>
        </w:numPr>
        <w:spacing w:before="0" w:beforeAutospacing="0" w:after="0" w:afterAutospacing="0"/>
        <w:jc w:val="both"/>
        <w:textAlignment w:val="top"/>
        <w:rPr>
          <w:b/>
        </w:rPr>
      </w:pPr>
      <w:r>
        <w:rPr>
          <w:bCs/>
        </w:rPr>
        <w:t>операционный контроль;</w:t>
      </w:r>
    </w:p>
    <w:p w:rsidR="003E0C19" w:rsidRPr="003E0C19" w:rsidRDefault="003E0C19" w:rsidP="003E0C19">
      <w:pPr>
        <w:pStyle w:val="a9"/>
        <w:numPr>
          <w:ilvl w:val="0"/>
          <w:numId w:val="28"/>
        </w:numPr>
        <w:spacing w:before="0" w:beforeAutospacing="0" w:after="0" w:afterAutospacing="0"/>
        <w:jc w:val="both"/>
        <w:textAlignment w:val="top"/>
        <w:rPr>
          <w:b/>
        </w:rPr>
      </w:pPr>
      <w:r>
        <w:rPr>
          <w:bCs/>
        </w:rPr>
        <w:t>инспекционный контроль;</w:t>
      </w:r>
    </w:p>
    <w:p w:rsidR="003E0C19" w:rsidRPr="005D62B3" w:rsidRDefault="003E0C19" w:rsidP="00F0119A">
      <w:pPr>
        <w:pStyle w:val="a9"/>
        <w:numPr>
          <w:ilvl w:val="0"/>
          <w:numId w:val="28"/>
        </w:numPr>
        <w:spacing w:before="0" w:beforeAutospacing="0" w:after="120" w:afterAutospacing="0"/>
        <w:ind w:left="1281" w:hanging="357"/>
        <w:jc w:val="both"/>
        <w:textAlignment w:val="top"/>
        <w:rPr>
          <w:b/>
        </w:rPr>
      </w:pPr>
      <w:r w:rsidRPr="00287338">
        <w:rPr>
          <w:bCs/>
        </w:rPr>
        <w:t>наличие нормативно-техническ</w:t>
      </w:r>
      <w:r>
        <w:rPr>
          <w:bCs/>
        </w:rPr>
        <w:t>ой</w:t>
      </w:r>
      <w:r w:rsidRPr="00287338">
        <w:rPr>
          <w:bCs/>
        </w:rPr>
        <w:t xml:space="preserve"> документ</w:t>
      </w:r>
      <w:r>
        <w:rPr>
          <w:bCs/>
        </w:rPr>
        <w:t>ации</w:t>
      </w:r>
      <w:r w:rsidRPr="00287338">
        <w:rPr>
          <w:bCs/>
        </w:rPr>
        <w:t>, необходим</w:t>
      </w:r>
      <w:r>
        <w:rPr>
          <w:bCs/>
        </w:rPr>
        <w:t>ой</w:t>
      </w:r>
      <w:r w:rsidRPr="00287338">
        <w:rPr>
          <w:bCs/>
        </w:rPr>
        <w:t xml:space="preserve"> для выполнения проектных работ</w:t>
      </w:r>
      <w:r>
        <w:rPr>
          <w:bCs/>
        </w:rPr>
        <w:t>.</w:t>
      </w:r>
    </w:p>
    <w:p w:rsidR="008D22E1" w:rsidRPr="008D22E1" w:rsidRDefault="008D22E1" w:rsidP="003F3977">
      <w:pPr>
        <w:pStyle w:val="a9"/>
        <w:numPr>
          <w:ilvl w:val="1"/>
          <w:numId w:val="33"/>
        </w:numPr>
        <w:tabs>
          <w:tab w:val="left" w:pos="1134"/>
        </w:tabs>
        <w:spacing w:before="0" w:beforeAutospacing="0" w:after="120" w:afterAutospacing="0"/>
        <w:ind w:left="0" w:firstLine="567"/>
        <w:jc w:val="both"/>
        <w:textAlignment w:val="top"/>
        <w:rPr>
          <w:rStyle w:val="aa"/>
          <w:bCs w:val="0"/>
        </w:rPr>
      </w:pPr>
      <w:r w:rsidRPr="006D7E3D">
        <w:t>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w:t>
      </w:r>
      <w:r>
        <w:t>Ф.</w:t>
      </w:r>
    </w:p>
    <w:p w:rsidR="005D62B3" w:rsidRPr="005D62B3" w:rsidRDefault="005D62B3" w:rsidP="003F3977">
      <w:pPr>
        <w:pStyle w:val="a9"/>
        <w:numPr>
          <w:ilvl w:val="1"/>
          <w:numId w:val="33"/>
        </w:numPr>
        <w:tabs>
          <w:tab w:val="left" w:pos="1134"/>
        </w:tabs>
        <w:spacing w:before="0" w:beforeAutospacing="0" w:after="120" w:afterAutospacing="0"/>
        <w:ind w:left="0" w:firstLine="567"/>
        <w:jc w:val="both"/>
        <w:textAlignment w:val="top"/>
        <w:rPr>
          <w:rStyle w:val="aa"/>
          <w:bCs w:val="0"/>
        </w:rPr>
      </w:pPr>
      <w:r w:rsidRPr="005D62B3">
        <w:rPr>
          <w:rStyle w:val="aa"/>
        </w:rPr>
        <w:t>Требования к страхованию гражданской</w:t>
      </w:r>
      <w:r>
        <w:rPr>
          <w:rStyle w:val="aa"/>
        </w:rPr>
        <w:t xml:space="preserve"> </w:t>
      </w:r>
      <w:r w:rsidRPr="005D62B3">
        <w:rPr>
          <w:rStyle w:val="aa"/>
        </w:rPr>
        <w:t>ответственности</w:t>
      </w:r>
    </w:p>
    <w:p w:rsidR="005D62B3" w:rsidRPr="005D62B3" w:rsidRDefault="005D62B3" w:rsidP="003F3977">
      <w:pPr>
        <w:pStyle w:val="a9"/>
        <w:numPr>
          <w:ilvl w:val="2"/>
          <w:numId w:val="33"/>
        </w:numPr>
        <w:tabs>
          <w:tab w:val="left" w:pos="1701"/>
        </w:tabs>
        <w:spacing w:before="0" w:beforeAutospacing="0" w:after="0" w:afterAutospacing="0"/>
        <w:ind w:left="0" w:firstLine="851"/>
        <w:jc w:val="both"/>
        <w:textAlignment w:val="top"/>
        <w:rPr>
          <w:b/>
        </w:rPr>
      </w:pPr>
      <w:r w:rsidRPr="0087262E">
        <w:rPr>
          <w:iCs/>
        </w:rPr>
        <w:t xml:space="preserve">Юридическое лицо или индивидуальный предприниматель – член </w:t>
      </w:r>
      <w:r>
        <w:t>Ассоциации</w:t>
      </w:r>
      <w:r w:rsidRPr="0087262E">
        <w:t xml:space="preserve"> обязан застраховать гражданскую ответственность по обязательствам, возникающим в результате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p w:rsidR="005D62B3" w:rsidRPr="005D62B3" w:rsidRDefault="005D62B3" w:rsidP="003F3977">
      <w:pPr>
        <w:pStyle w:val="a9"/>
        <w:numPr>
          <w:ilvl w:val="2"/>
          <w:numId w:val="33"/>
        </w:numPr>
        <w:tabs>
          <w:tab w:val="left" w:pos="1701"/>
        </w:tabs>
        <w:spacing w:before="0" w:beforeAutospacing="0" w:after="0" w:afterAutospacing="0"/>
        <w:ind w:left="0" w:firstLine="851"/>
        <w:jc w:val="both"/>
        <w:textAlignment w:val="top"/>
        <w:rPr>
          <w:b/>
        </w:rPr>
      </w:pPr>
      <w:r w:rsidRPr="0087262E">
        <w:t xml:space="preserve">Договор страхования должен быть заключен в соответствии с требованиями </w:t>
      </w:r>
      <w:r>
        <w:t>Ассоциации</w:t>
      </w:r>
      <w:r w:rsidRPr="0087262E">
        <w:rPr>
          <w:iCs/>
        </w:rPr>
        <w:t xml:space="preserve"> к страхованию гражданской ответственности своих членов.</w:t>
      </w:r>
    </w:p>
    <w:p w:rsidR="005D62B3" w:rsidRPr="002D2AC5" w:rsidRDefault="005D62B3" w:rsidP="003F3977">
      <w:pPr>
        <w:pStyle w:val="a9"/>
        <w:numPr>
          <w:ilvl w:val="2"/>
          <w:numId w:val="33"/>
        </w:numPr>
        <w:tabs>
          <w:tab w:val="left" w:pos="1701"/>
        </w:tabs>
        <w:spacing w:before="0" w:beforeAutospacing="0" w:after="0" w:afterAutospacing="0"/>
        <w:ind w:left="0" w:firstLine="851"/>
        <w:jc w:val="both"/>
        <w:textAlignment w:val="top"/>
        <w:rPr>
          <w:b/>
        </w:rPr>
      </w:pPr>
      <w:r w:rsidRPr="0087262E">
        <w:t xml:space="preserve">Свидетельство о допуске выдается только при условии предоставления в </w:t>
      </w:r>
      <w:r>
        <w:t>Ассоциацию</w:t>
      </w:r>
      <w:r w:rsidRPr="0087262E">
        <w:t xml:space="preserve"> договора страхования гражданской ответственности.</w:t>
      </w:r>
    </w:p>
    <w:p w:rsidR="002D2AC5" w:rsidRPr="002E2210" w:rsidRDefault="002D2AC5" w:rsidP="003F3977">
      <w:pPr>
        <w:numPr>
          <w:ilvl w:val="2"/>
          <w:numId w:val="33"/>
        </w:numPr>
        <w:tabs>
          <w:tab w:val="right" w:pos="-2410"/>
          <w:tab w:val="left" w:pos="1701"/>
        </w:tabs>
        <w:autoSpaceDE w:val="0"/>
        <w:spacing w:after="120" w:line="240" w:lineRule="auto"/>
        <w:ind w:left="0" w:firstLine="851"/>
        <w:jc w:val="both"/>
        <w:rPr>
          <w:rFonts w:ascii="Times New Roman" w:hAnsi="Times New Roman"/>
          <w:sz w:val="24"/>
          <w:szCs w:val="24"/>
        </w:rPr>
      </w:pPr>
      <w:r w:rsidRPr="002E2210">
        <w:rPr>
          <w:rFonts w:ascii="Times New Roman" w:eastAsia="Times New Roman" w:hAnsi="Times New Roman"/>
          <w:sz w:val="24"/>
          <w:szCs w:val="24"/>
        </w:rPr>
        <w:t xml:space="preserve">Выполнение работ </w:t>
      </w:r>
      <w:r w:rsidRPr="002E2210">
        <w:rPr>
          <w:rFonts w:ascii="Times New Roman" w:eastAsia="Times New Roman" w:hAnsi="Times New Roman"/>
          <w:b/>
          <w:sz w:val="24"/>
          <w:szCs w:val="24"/>
        </w:rPr>
        <w:t>по организации подготовки проектной документации</w:t>
      </w:r>
      <w:r w:rsidRPr="002E2210">
        <w:rPr>
          <w:rFonts w:ascii="Times New Roman" w:eastAsia="Times New Roman" w:hAnsi="Times New Roman"/>
          <w:sz w:val="24"/>
          <w:szCs w:val="24"/>
        </w:rPr>
        <w:t xml:space="preserve"> должно осуществляться в соответствии с требованиями законодательства Российской Федерации, соответствующих государственных стандартов и действующих нормативно-технических документов. Юридическое лицо или индивидуальный предприниматель вправе выполнять работы по организации подготовки проектной документации, если стоимость работ по одному договору не превышает планируемую стоимость подготовки проектной документации, исходя из размеров которой Кандидатом в члены или членом Ассоциации был внесен взнос в компенсационный фонд. Сумма взноса в компенсационный фонд Ассоциации на одного члена Ассоциации, имеющего Свидетельство о допуске к работе </w:t>
      </w:r>
      <w:r w:rsidRPr="002E2210">
        <w:rPr>
          <w:rFonts w:ascii="Times New Roman" w:eastAsia="Times New Roman" w:hAnsi="Times New Roman"/>
          <w:b/>
          <w:sz w:val="24"/>
          <w:szCs w:val="24"/>
        </w:rPr>
        <w:t>по организации подготовки проектной документации</w:t>
      </w:r>
      <w:r w:rsidRPr="002E2210">
        <w:rPr>
          <w:rFonts w:ascii="Times New Roman" w:eastAsia="Times New Roman" w:hAnsi="Times New Roman"/>
          <w:sz w:val="24"/>
          <w:szCs w:val="24"/>
        </w:rPr>
        <w:t xml:space="preserve">, в зависимости от объявленной Заявителем стоимости одного договора на </w:t>
      </w:r>
      <w:r w:rsidRPr="002E2210">
        <w:rPr>
          <w:rFonts w:ascii="Times New Roman" w:eastAsia="Times New Roman" w:hAnsi="Times New Roman"/>
          <w:sz w:val="24"/>
          <w:szCs w:val="24"/>
        </w:rPr>
        <w:lastRenderedPageBreak/>
        <w:t>подготовку проектной документации в отношении объекта капитального строительства должна быть не менее:</w:t>
      </w:r>
    </w:p>
    <w:p w:rsidR="002D2AC5" w:rsidRPr="00C675C0" w:rsidRDefault="002D2AC5" w:rsidP="002D2AC5">
      <w:pPr>
        <w:pStyle w:val="a9"/>
        <w:spacing w:before="0" w:beforeAutospacing="0" w:after="120" w:afterAutospacing="0"/>
        <w:ind w:firstLine="567"/>
        <w:jc w:val="both"/>
      </w:pPr>
      <w:r w:rsidRPr="00C675C0">
        <w:t xml:space="preserve">1) </w:t>
      </w:r>
      <w:r w:rsidRPr="00C675C0">
        <w:rPr>
          <w:b/>
        </w:rPr>
        <w:t>пятьсот тысяч</w:t>
      </w:r>
      <w:r w:rsidRPr="00C675C0">
        <w:t xml:space="preserve">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rsidRPr="00C675C0">
        <w:rPr>
          <w:b/>
        </w:rPr>
        <w:t>сто пятьдесят тысяч</w:t>
      </w:r>
      <w:r w:rsidRPr="00C675C0">
        <w:t xml:space="preserve">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w:t>
      </w:r>
      <w:r w:rsidRPr="00C675C0">
        <w:rPr>
          <w:b/>
        </w:rPr>
        <w:t>по одному</w:t>
      </w:r>
      <w:r w:rsidRPr="00C675C0">
        <w:t xml:space="preserve"> </w:t>
      </w:r>
      <w:r w:rsidRPr="00C675C0">
        <w:rPr>
          <w:b/>
        </w:rPr>
        <w:t>договору не превышает пять миллионов рублей</w:t>
      </w:r>
      <w:r w:rsidRPr="00C675C0">
        <w:t>;</w:t>
      </w:r>
    </w:p>
    <w:p w:rsidR="002D2AC5" w:rsidRPr="00C675C0" w:rsidRDefault="002D2AC5" w:rsidP="002D2AC5">
      <w:pPr>
        <w:pStyle w:val="a9"/>
        <w:spacing w:before="0" w:beforeAutospacing="0" w:after="120" w:afterAutospacing="0"/>
        <w:ind w:firstLine="567"/>
        <w:jc w:val="both"/>
      </w:pPr>
      <w:r w:rsidRPr="00C675C0">
        <w:t xml:space="preserve">2) </w:t>
      </w:r>
      <w:r w:rsidRPr="00C675C0">
        <w:rPr>
          <w:b/>
        </w:rPr>
        <w:t>семьсот пятьдесят тысяч</w:t>
      </w:r>
      <w:r w:rsidRPr="00C675C0">
        <w:t xml:space="preserve">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rsidRPr="00C675C0">
        <w:rPr>
          <w:b/>
        </w:rPr>
        <w:t>двести пятьдесят тысяч</w:t>
      </w:r>
      <w:r w:rsidRPr="00C675C0">
        <w:t xml:space="preserve">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w:t>
      </w:r>
      <w:r w:rsidRPr="00C675C0">
        <w:rPr>
          <w:b/>
        </w:rPr>
        <w:t>по одному договору не превышает двадцать пять миллионов рублей</w:t>
      </w:r>
      <w:r w:rsidRPr="00C675C0">
        <w:t>;</w:t>
      </w:r>
    </w:p>
    <w:p w:rsidR="002D2AC5" w:rsidRPr="00C675C0" w:rsidRDefault="002D2AC5" w:rsidP="002D2AC5">
      <w:pPr>
        <w:pStyle w:val="a9"/>
        <w:spacing w:before="0" w:beforeAutospacing="0" w:after="120" w:afterAutospacing="0"/>
        <w:ind w:firstLine="567"/>
        <w:jc w:val="both"/>
      </w:pPr>
      <w:r w:rsidRPr="00C675C0">
        <w:t xml:space="preserve">3) </w:t>
      </w:r>
      <w:r w:rsidRPr="00C675C0">
        <w:rPr>
          <w:b/>
        </w:rPr>
        <w:t>один миллион пятьсот тысяч рублей</w:t>
      </w:r>
      <w:r w:rsidRPr="00C675C0">
        <w:t xml:space="preserve">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rsidRPr="00C675C0">
        <w:rPr>
          <w:b/>
        </w:rPr>
        <w:t>пятьсот тысяч рублей</w:t>
      </w:r>
      <w:r w:rsidRPr="00C675C0">
        <w:t xml:space="preserve"> в случае, если член саморегулируемой организации планирует осуществлять организацию работ по подготовке проектной документации, стоимость которой </w:t>
      </w:r>
      <w:r w:rsidRPr="00C675C0">
        <w:rPr>
          <w:b/>
        </w:rPr>
        <w:t>по одному договору не превышает пятьдесят миллионов рублей</w:t>
      </w:r>
      <w:r w:rsidRPr="00C675C0">
        <w:t>;</w:t>
      </w:r>
    </w:p>
    <w:p w:rsidR="002D2AC5" w:rsidRPr="00C675C0" w:rsidRDefault="002D2AC5" w:rsidP="002D2AC5">
      <w:pPr>
        <w:pStyle w:val="a9"/>
        <w:spacing w:before="0" w:beforeAutospacing="0" w:after="120" w:afterAutospacing="0"/>
        <w:ind w:firstLine="567"/>
        <w:jc w:val="both"/>
      </w:pPr>
      <w:r w:rsidRPr="00C675C0">
        <w:t xml:space="preserve">4) </w:t>
      </w:r>
      <w:r w:rsidRPr="00C675C0">
        <w:rPr>
          <w:b/>
        </w:rPr>
        <w:t>три миллиона рублей</w:t>
      </w:r>
      <w:r w:rsidRPr="00C675C0">
        <w:t xml:space="preserve">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rsidRPr="00C675C0">
        <w:rPr>
          <w:b/>
        </w:rPr>
        <w:t>один миллион рублей</w:t>
      </w:r>
      <w:r w:rsidRPr="00C675C0">
        <w:t xml:space="preserve"> в случае, если член саморегулируемой организации планирует осуществлять организацию работ по подготовке проектной документации, стоимость которой </w:t>
      </w:r>
      <w:r w:rsidRPr="00C675C0">
        <w:rPr>
          <w:b/>
        </w:rPr>
        <w:t>по одному договору составляет до трехсот миллионов рублей</w:t>
      </w:r>
      <w:r w:rsidRPr="00C675C0">
        <w:t>;</w:t>
      </w:r>
    </w:p>
    <w:p w:rsidR="002D2AC5" w:rsidRPr="00C675C0" w:rsidRDefault="002D2AC5" w:rsidP="002D2AC5">
      <w:pPr>
        <w:pStyle w:val="a9"/>
        <w:tabs>
          <w:tab w:val="left" w:pos="1134"/>
        </w:tabs>
        <w:spacing w:before="0" w:beforeAutospacing="0" w:after="120" w:afterAutospacing="0"/>
        <w:ind w:firstLine="567"/>
        <w:jc w:val="both"/>
        <w:textAlignment w:val="top"/>
      </w:pPr>
      <w:r w:rsidRPr="00C675C0">
        <w:t xml:space="preserve">5) </w:t>
      </w:r>
      <w:r w:rsidRPr="00C675C0">
        <w:rPr>
          <w:b/>
        </w:rPr>
        <w:t>четыре миллиона пятьсот тысяч</w:t>
      </w:r>
      <w:r w:rsidRPr="00C675C0">
        <w:t xml:space="preserve">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rsidRPr="00C675C0">
        <w:rPr>
          <w:b/>
        </w:rPr>
        <w:t xml:space="preserve">один миллион пятьсот тысяч </w:t>
      </w:r>
      <w:r w:rsidRPr="00C675C0">
        <w:t xml:space="preserve">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w:t>
      </w:r>
      <w:r w:rsidRPr="00C675C0">
        <w:rPr>
          <w:b/>
        </w:rPr>
        <w:t>по одному договору составляет</w:t>
      </w:r>
      <w:r w:rsidRPr="00C675C0">
        <w:t xml:space="preserve"> </w:t>
      </w:r>
      <w:r w:rsidRPr="00C675C0">
        <w:rPr>
          <w:b/>
        </w:rPr>
        <w:t>триста миллионов рублей и более</w:t>
      </w:r>
      <w:r w:rsidR="00155E6E">
        <w:rPr>
          <w:b/>
        </w:rPr>
        <w:t>.</w:t>
      </w:r>
    </w:p>
    <w:p w:rsidR="00AA7846" w:rsidRDefault="00AA7846" w:rsidP="003F3977">
      <w:pPr>
        <w:pStyle w:val="a9"/>
        <w:numPr>
          <w:ilvl w:val="1"/>
          <w:numId w:val="33"/>
        </w:numPr>
        <w:tabs>
          <w:tab w:val="left" w:pos="1134"/>
        </w:tabs>
        <w:spacing w:before="0" w:beforeAutospacing="0" w:after="0" w:afterAutospacing="0"/>
        <w:ind w:left="0" w:firstLine="567"/>
        <w:jc w:val="both"/>
        <w:textAlignment w:val="top"/>
      </w:pPr>
      <w:r w:rsidRPr="00EC1AE2">
        <w:t>Соблюдение требований законодательства Российской Федерации в сфере</w:t>
      </w:r>
      <w:r>
        <w:t xml:space="preserve"> </w:t>
      </w:r>
      <w:r w:rsidRPr="00EC1AE2">
        <w:t xml:space="preserve">проектирования, в том числе, соблюдение Устава </w:t>
      </w:r>
      <w:r w:rsidR="00F0119A">
        <w:t>Ассоциации</w:t>
      </w:r>
      <w:r w:rsidRPr="00EC1AE2">
        <w:t xml:space="preserve">, </w:t>
      </w:r>
      <w:r w:rsidR="00F0119A">
        <w:t>Положений</w:t>
      </w:r>
      <w:r w:rsidRPr="00EC1AE2">
        <w:t xml:space="preserve"> </w:t>
      </w:r>
      <w:r w:rsidR="00F0119A">
        <w:t>Ассоциации</w:t>
      </w:r>
      <w:r w:rsidRPr="00EC1AE2">
        <w:t>,</w:t>
      </w:r>
      <w:r>
        <w:t xml:space="preserve"> </w:t>
      </w:r>
      <w:r w:rsidRPr="00EC1AE2">
        <w:t xml:space="preserve">решений органов управления </w:t>
      </w:r>
      <w:r w:rsidR="00F0119A">
        <w:t>Ассоциации</w:t>
      </w:r>
      <w:r w:rsidRPr="00EC1AE2">
        <w:t>.</w:t>
      </w:r>
    </w:p>
    <w:p w:rsidR="00DD2A54" w:rsidRDefault="00DD2A54" w:rsidP="00DD2A54">
      <w:pPr>
        <w:pStyle w:val="a9"/>
        <w:spacing w:before="0" w:beforeAutospacing="0" w:after="0" w:afterAutospacing="0"/>
        <w:ind w:firstLine="567"/>
        <w:jc w:val="both"/>
        <w:textAlignment w:val="top"/>
      </w:pPr>
    </w:p>
    <w:p w:rsidR="00DD2A54" w:rsidRPr="00A500CF" w:rsidRDefault="00A500CF" w:rsidP="003F3977">
      <w:pPr>
        <w:pStyle w:val="a9"/>
        <w:numPr>
          <w:ilvl w:val="0"/>
          <w:numId w:val="33"/>
        </w:numPr>
        <w:tabs>
          <w:tab w:val="left" w:pos="851"/>
        </w:tabs>
        <w:spacing w:before="0" w:beforeAutospacing="0" w:after="0" w:afterAutospacing="0"/>
        <w:ind w:left="0" w:firstLine="567"/>
        <w:jc w:val="center"/>
        <w:textAlignment w:val="top"/>
      </w:pPr>
      <w:r w:rsidRPr="00A500CF">
        <w:t>ИСПОЛЬЗУЕМЫЕ ПОНЯТИЯ:</w:t>
      </w:r>
    </w:p>
    <w:p w:rsidR="00DD2A54" w:rsidRPr="00B87F7A" w:rsidRDefault="00DD2A54" w:rsidP="00B87F7A">
      <w:pPr>
        <w:pStyle w:val="a9"/>
        <w:spacing w:before="120" w:beforeAutospacing="0" w:after="120" w:afterAutospacing="0"/>
        <w:ind w:firstLine="567"/>
        <w:jc w:val="both"/>
        <w:textAlignment w:val="top"/>
      </w:pPr>
      <w:r w:rsidRPr="00B87F7A">
        <w:rPr>
          <w:b/>
        </w:rPr>
        <w:t>безопасное выполнение проектных работ</w:t>
      </w:r>
      <w:r w:rsidRPr="00B87F7A">
        <w:t xml:space="preserve"> – подготовка проектной документации без недостатков, вследствие которых может быть причинен вред, как при выполнении этой работы, так и после ее завершения;</w:t>
      </w:r>
    </w:p>
    <w:p w:rsidR="00B14B55" w:rsidRPr="00B87F7A" w:rsidRDefault="00B14B55" w:rsidP="00B87F7A">
      <w:pPr>
        <w:pStyle w:val="a9"/>
        <w:spacing w:before="120" w:beforeAutospacing="0" w:after="120" w:afterAutospacing="0"/>
        <w:ind w:firstLine="567"/>
        <w:jc w:val="both"/>
        <w:textAlignment w:val="top"/>
        <w:rPr>
          <w:b/>
        </w:rPr>
      </w:pPr>
      <w:r w:rsidRPr="00B87F7A">
        <w:rPr>
          <w:b/>
        </w:rPr>
        <w:t>ОКСО</w:t>
      </w:r>
      <w:r w:rsidR="00AC5185">
        <w:rPr>
          <w:b/>
        </w:rPr>
        <w:t xml:space="preserve"> </w:t>
      </w:r>
      <w:r w:rsidRPr="00B87F7A">
        <w:rPr>
          <w:b/>
        </w:rPr>
        <w:t>-</w:t>
      </w:r>
      <w:r w:rsidR="00FB318C" w:rsidRPr="00B87F7A">
        <w:t xml:space="preserve"> Общероссийский классификатор специальностей по образованию принят и введен в действие Постановлением Госстандарта России от 30.09.2003 № 276</w:t>
      </w:r>
      <w:r w:rsidR="00633E89">
        <w:t xml:space="preserve"> </w:t>
      </w:r>
      <w:r w:rsidR="00FB318C" w:rsidRPr="00B87F7A">
        <w:t>–</w:t>
      </w:r>
      <w:r w:rsidR="00633E89">
        <w:t xml:space="preserve"> </w:t>
      </w:r>
      <w:r w:rsidR="00FB318C" w:rsidRPr="00B87F7A">
        <w:t>ст «О</w:t>
      </w:r>
      <w:r w:rsidR="00B87F7A">
        <w:t> </w:t>
      </w:r>
      <w:r w:rsidR="00FB318C" w:rsidRPr="00B87F7A">
        <w:t>принятии и введении в действие Общероссийского классификатора специальностей по образованию»</w:t>
      </w:r>
      <w:r w:rsidR="00AC5185">
        <w:t>;</w:t>
      </w:r>
    </w:p>
    <w:p w:rsidR="00DD2A54" w:rsidRPr="00B87F7A" w:rsidRDefault="00DD2A54" w:rsidP="00B87F7A">
      <w:pPr>
        <w:pStyle w:val="a9"/>
        <w:spacing w:before="120" w:beforeAutospacing="0" w:after="120" w:afterAutospacing="0"/>
        <w:ind w:firstLine="567"/>
        <w:jc w:val="both"/>
        <w:textAlignment w:val="top"/>
        <w:rPr>
          <w:b/>
        </w:rPr>
      </w:pPr>
      <w:r w:rsidRPr="00B87F7A">
        <w:rPr>
          <w:b/>
        </w:rPr>
        <w:lastRenderedPageBreak/>
        <w:t>профиль образования</w:t>
      </w:r>
      <w:r w:rsidRPr="00B87F7A">
        <w:t xml:space="preserve"> – набор специальностей по высшему профессиональному и среднему профессиональному образованию, установленный настоящими Унифицированными требованиями;</w:t>
      </w:r>
    </w:p>
    <w:p w:rsidR="00D93C59" w:rsidRPr="00B87F7A" w:rsidRDefault="00DD2A54" w:rsidP="00B87F7A">
      <w:pPr>
        <w:pStyle w:val="a9"/>
        <w:spacing w:before="120" w:beforeAutospacing="0" w:after="120" w:afterAutospacing="0"/>
        <w:ind w:firstLine="567"/>
        <w:jc w:val="both"/>
        <w:textAlignment w:val="top"/>
      </w:pPr>
      <w:r w:rsidRPr="00B87F7A">
        <w:rPr>
          <w:b/>
        </w:rPr>
        <w:t xml:space="preserve">образование архитектурного профиля – </w:t>
      </w:r>
      <w:r w:rsidRPr="00B87F7A">
        <w:t>высшее профессиональное или среднее профессиональное образование, соответствующее следующим кодам по ОКСО</w:t>
      </w:r>
      <w:r w:rsidR="00FB318C" w:rsidRPr="00B87F7A">
        <w:t>:</w:t>
      </w:r>
    </w:p>
    <w:p w:rsidR="00DD2A54" w:rsidRPr="00794C8D" w:rsidRDefault="00DD2A54" w:rsidP="00FD0EE4">
      <w:pPr>
        <w:pStyle w:val="a9"/>
        <w:tabs>
          <w:tab w:val="left" w:pos="-1560"/>
        </w:tabs>
        <w:spacing w:before="120" w:beforeAutospacing="0" w:after="120" w:afterAutospacing="0"/>
        <w:ind w:left="567" w:right="565"/>
        <w:jc w:val="both"/>
        <w:textAlignment w:val="top"/>
        <w:rPr>
          <w:sz w:val="20"/>
          <w:szCs w:val="20"/>
        </w:rPr>
      </w:pPr>
      <w:r w:rsidRPr="00794C8D">
        <w:rPr>
          <w:sz w:val="20"/>
          <w:szCs w:val="20"/>
        </w:rPr>
        <w:t>Архитектура 270301 высшее</w:t>
      </w:r>
      <w:r w:rsidR="00B87F7A" w:rsidRPr="00794C8D">
        <w:rPr>
          <w:sz w:val="20"/>
          <w:szCs w:val="20"/>
        </w:rPr>
        <w:t xml:space="preserve"> и</w:t>
      </w:r>
      <w:r w:rsidRPr="00794C8D">
        <w:rPr>
          <w:sz w:val="20"/>
          <w:szCs w:val="20"/>
        </w:rPr>
        <w:t xml:space="preserve"> среднее; Дизайн архитектурной среды 270302 высшее; Реставрация и реконструкция архитектурного наследия 270303 высшее; Реставрация 070501</w:t>
      </w:r>
      <w:r w:rsidR="00D93C59" w:rsidRPr="00794C8D">
        <w:rPr>
          <w:sz w:val="20"/>
          <w:szCs w:val="20"/>
        </w:rPr>
        <w:t xml:space="preserve"> </w:t>
      </w:r>
      <w:r w:rsidRPr="00794C8D">
        <w:rPr>
          <w:sz w:val="20"/>
          <w:szCs w:val="20"/>
        </w:rPr>
        <w:t>высшее</w:t>
      </w:r>
      <w:r w:rsidR="00D93C59" w:rsidRPr="00794C8D">
        <w:rPr>
          <w:sz w:val="20"/>
          <w:szCs w:val="20"/>
        </w:rPr>
        <w:t xml:space="preserve">; </w:t>
      </w:r>
      <w:r w:rsidRPr="00794C8D">
        <w:rPr>
          <w:sz w:val="20"/>
          <w:szCs w:val="20"/>
        </w:rPr>
        <w:t>Дизайн</w:t>
      </w:r>
      <w:r w:rsidR="00D93C59" w:rsidRPr="00794C8D">
        <w:rPr>
          <w:sz w:val="20"/>
          <w:szCs w:val="20"/>
        </w:rPr>
        <w:t xml:space="preserve"> </w:t>
      </w:r>
      <w:r w:rsidRPr="00794C8D">
        <w:rPr>
          <w:sz w:val="20"/>
          <w:szCs w:val="20"/>
        </w:rPr>
        <w:t>070601 высшее</w:t>
      </w:r>
      <w:r w:rsidR="00D93C59" w:rsidRPr="00794C8D">
        <w:rPr>
          <w:sz w:val="20"/>
          <w:szCs w:val="20"/>
        </w:rPr>
        <w:t>;</w:t>
      </w:r>
      <w:r w:rsidRPr="00794C8D">
        <w:rPr>
          <w:sz w:val="20"/>
          <w:szCs w:val="20"/>
        </w:rPr>
        <w:t xml:space="preserve"> Зодчество 070905 </w:t>
      </w:r>
      <w:r w:rsidR="00D93C59" w:rsidRPr="00794C8D">
        <w:rPr>
          <w:sz w:val="20"/>
          <w:szCs w:val="20"/>
        </w:rPr>
        <w:t>высшее</w:t>
      </w:r>
    </w:p>
    <w:p w:rsidR="00D93C59" w:rsidRPr="00B87F7A" w:rsidRDefault="00D93C59" w:rsidP="00B87F7A">
      <w:pPr>
        <w:spacing w:before="120" w:after="120" w:line="240" w:lineRule="auto"/>
        <w:ind w:firstLine="567"/>
        <w:jc w:val="both"/>
        <w:rPr>
          <w:rFonts w:ascii="Times New Roman" w:hAnsi="Times New Roman"/>
          <w:sz w:val="24"/>
          <w:szCs w:val="24"/>
        </w:rPr>
      </w:pPr>
      <w:r w:rsidRPr="00B87F7A">
        <w:rPr>
          <w:rFonts w:ascii="Times New Roman" w:hAnsi="Times New Roman"/>
          <w:i/>
          <w:sz w:val="24"/>
          <w:szCs w:val="24"/>
        </w:rPr>
        <w:t>К образованию архитектурного профиля также доп</w:t>
      </w:r>
      <w:r w:rsidR="00C76F68">
        <w:rPr>
          <w:rFonts w:ascii="Times New Roman" w:hAnsi="Times New Roman"/>
          <w:i/>
          <w:sz w:val="24"/>
          <w:szCs w:val="24"/>
        </w:rPr>
        <w:t>ускается относить иные смежные с</w:t>
      </w:r>
      <w:r w:rsidRPr="00B87F7A">
        <w:rPr>
          <w:rFonts w:ascii="Times New Roman" w:hAnsi="Times New Roman"/>
          <w:i/>
          <w:sz w:val="24"/>
          <w:szCs w:val="24"/>
        </w:rPr>
        <w:t xml:space="preserve"> указанным</w:t>
      </w:r>
      <w:r w:rsidR="00C76F68">
        <w:rPr>
          <w:rFonts w:ascii="Times New Roman" w:hAnsi="Times New Roman"/>
          <w:i/>
          <w:sz w:val="24"/>
          <w:szCs w:val="24"/>
        </w:rPr>
        <w:t>и</w:t>
      </w:r>
      <w:r w:rsidRPr="00B87F7A">
        <w:rPr>
          <w:rFonts w:ascii="Times New Roman" w:hAnsi="Times New Roman"/>
          <w:i/>
          <w:sz w:val="24"/>
          <w:szCs w:val="24"/>
        </w:rPr>
        <w:t xml:space="preserve"> выше специальност</w:t>
      </w:r>
      <w:r w:rsidR="008305B6" w:rsidRPr="00B87F7A">
        <w:rPr>
          <w:rFonts w:ascii="Times New Roman" w:hAnsi="Times New Roman"/>
          <w:i/>
          <w:sz w:val="24"/>
          <w:szCs w:val="24"/>
        </w:rPr>
        <w:t>и</w:t>
      </w:r>
      <w:r w:rsidRPr="00B87F7A">
        <w:rPr>
          <w:rFonts w:ascii="Times New Roman" w:hAnsi="Times New Roman"/>
          <w:sz w:val="24"/>
          <w:szCs w:val="24"/>
        </w:rPr>
        <w:t>.</w:t>
      </w:r>
    </w:p>
    <w:p w:rsidR="00D93C59" w:rsidRPr="00B87F7A" w:rsidRDefault="00D93C59" w:rsidP="00B87F7A">
      <w:pPr>
        <w:pStyle w:val="ac"/>
        <w:spacing w:before="120" w:after="120" w:line="240" w:lineRule="auto"/>
        <w:ind w:left="0" w:firstLine="567"/>
        <w:jc w:val="both"/>
        <w:rPr>
          <w:rFonts w:ascii="Times New Roman" w:hAnsi="Times New Roman"/>
          <w:sz w:val="24"/>
          <w:szCs w:val="24"/>
        </w:rPr>
      </w:pPr>
      <w:r w:rsidRPr="00B87F7A">
        <w:rPr>
          <w:rFonts w:ascii="Times New Roman" w:hAnsi="Times New Roman"/>
          <w:b/>
          <w:sz w:val="24"/>
          <w:szCs w:val="24"/>
        </w:rPr>
        <w:t xml:space="preserve">образование строительного профиля – </w:t>
      </w:r>
      <w:r w:rsidRPr="00B87F7A">
        <w:rPr>
          <w:rFonts w:ascii="Times New Roman" w:hAnsi="Times New Roman"/>
          <w:sz w:val="24"/>
          <w:szCs w:val="24"/>
        </w:rPr>
        <w:t>высшее профессиональное или среднее профессиональное образование, соответствующее следующим кодам по ОКСО:</w:t>
      </w:r>
    </w:p>
    <w:p w:rsidR="00DD2A54" w:rsidRPr="00794C8D" w:rsidRDefault="00D93C59" w:rsidP="00FD0EE4">
      <w:pPr>
        <w:pStyle w:val="Default"/>
        <w:tabs>
          <w:tab w:val="left" w:pos="-1560"/>
          <w:tab w:val="left" w:pos="-1276"/>
        </w:tabs>
        <w:spacing w:before="120" w:after="120"/>
        <w:ind w:left="567" w:right="565"/>
        <w:jc w:val="both"/>
        <w:rPr>
          <w:sz w:val="20"/>
          <w:szCs w:val="20"/>
        </w:rPr>
      </w:pPr>
      <w:r w:rsidRPr="00794C8D">
        <w:rPr>
          <w:sz w:val="20"/>
          <w:szCs w:val="20"/>
        </w:rPr>
        <w:t>Строительство 270100 высшее и среднее</w:t>
      </w:r>
      <w:r w:rsidR="00570C47" w:rsidRPr="00794C8D">
        <w:rPr>
          <w:sz w:val="20"/>
          <w:szCs w:val="20"/>
        </w:rPr>
        <w:t>;</w:t>
      </w:r>
      <w:r w:rsidRPr="00794C8D">
        <w:rPr>
          <w:sz w:val="20"/>
          <w:szCs w:val="20"/>
        </w:rPr>
        <w:t xml:space="preserve"> Механическое оборудование и технологические комплексы предприятий строительных материалов, изделий и конструкций 270101 высшее</w:t>
      </w:r>
      <w:r w:rsidR="00570C47" w:rsidRPr="00794C8D">
        <w:rPr>
          <w:sz w:val="20"/>
          <w:szCs w:val="20"/>
        </w:rPr>
        <w:t>;</w:t>
      </w:r>
      <w:r w:rsidRPr="00794C8D">
        <w:rPr>
          <w:sz w:val="20"/>
          <w:szCs w:val="20"/>
        </w:rPr>
        <w:t xml:space="preserve"> Промышленное и гражданское строительство 270102 высшее</w:t>
      </w:r>
      <w:r w:rsidR="00570C47" w:rsidRPr="00794C8D">
        <w:rPr>
          <w:sz w:val="20"/>
          <w:szCs w:val="20"/>
        </w:rPr>
        <w:t>;</w:t>
      </w:r>
      <w:r w:rsidRPr="00794C8D">
        <w:rPr>
          <w:sz w:val="20"/>
          <w:szCs w:val="20"/>
        </w:rPr>
        <w:t xml:space="preserve"> Строительство и </w:t>
      </w:r>
      <w:r w:rsidR="00570C47" w:rsidRPr="00794C8D">
        <w:rPr>
          <w:sz w:val="20"/>
          <w:szCs w:val="20"/>
        </w:rPr>
        <w:t>э</w:t>
      </w:r>
      <w:r w:rsidRPr="00794C8D">
        <w:rPr>
          <w:sz w:val="20"/>
          <w:szCs w:val="20"/>
        </w:rPr>
        <w:t>ксплуатация зданий и сооружений 270103 среднее</w:t>
      </w:r>
      <w:r w:rsidR="00570C47" w:rsidRPr="00794C8D">
        <w:rPr>
          <w:sz w:val="20"/>
          <w:szCs w:val="20"/>
        </w:rPr>
        <w:t>;</w:t>
      </w:r>
      <w:r w:rsidRPr="00794C8D">
        <w:rPr>
          <w:sz w:val="20"/>
          <w:szCs w:val="20"/>
        </w:rPr>
        <w:t xml:space="preserve"> Гидротехническое строительство 270104 высшее</w:t>
      </w:r>
      <w:r w:rsidR="00FD0EE4" w:rsidRPr="00794C8D">
        <w:rPr>
          <w:sz w:val="20"/>
          <w:szCs w:val="20"/>
        </w:rPr>
        <w:t xml:space="preserve"> и</w:t>
      </w:r>
      <w:r w:rsidRPr="00794C8D">
        <w:rPr>
          <w:sz w:val="20"/>
          <w:szCs w:val="20"/>
        </w:rPr>
        <w:t xml:space="preserve"> среднее</w:t>
      </w:r>
      <w:r w:rsidR="00570C47" w:rsidRPr="00794C8D">
        <w:rPr>
          <w:sz w:val="20"/>
          <w:szCs w:val="20"/>
        </w:rPr>
        <w:t>;</w:t>
      </w:r>
      <w:r w:rsidRPr="00794C8D">
        <w:rPr>
          <w:sz w:val="20"/>
          <w:szCs w:val="20"/>
        </w:rPr>
        <w:t xml:space="preserve"> Городское строительство и хозяйство 270105 высшее</w:t>
      </w:r>
      <w:r w:rsidR="00570C47" w:rsidRPr="00794C8D">
        <w:rPr>
          <w:sz w:val="20"/>
          <w:szCs w:val="20"/>
        </w:rPr>
        <w:t>;</w:t>
      </w:r>
      <w:r w:rsidRPr="00794C8D">
        <w:rPr>
          <w:sz w:val="20"/>
          <w:szCs w:val="20"/>
        </w:rPr>
        <w:t xml:space="preserve"> Производство строительных материалов, изделий и конструкций 270106 высшее</w:t>
      </w:r>
      <w:r w:rsidR="00570C47" w:rsidRPr="00794C8D">
        <w:rPr>
          <w:sz w:val="20"/>
          <w:szCs w:val="20"/>
        </w:rPr>
        <w:t>;</w:t>
      </w:r>
      <w:r w:rsidRPr="00794C8D">
        <w:rPr>
          <w:sz w:val="20"/>
          <w:szCs w:val="20"/>
        </w:rPr>
        <w:t xml:space="preserve"> Производство неметаллических строительных изделий </w:t>
      </w:r>
      <w:r w:rsidR="00FB318C" w:rsidRPr="00794C8D">
        <w:rPr>
          <w:sz w:val="20"/>
          <w:szCs w:val="20"/>
        </w:rPr>
        <w:t xml:space="preserve">и конструкций </w:t>
      </w:r>
      <w:r w:rsidRPr="00794C8D">
        <w:rPr>
          <w:sz w:val="20"/>
          <w:szCs w:val="20"/>
        </w:rPr>
        <w:t>270107 среднее</w:t>
      </w:r>
      <w:r w:rsidR="00FB318C" w:rsidRPr="00794C8D">
        <w:rPr>
          <w:sz w:val="20"/>
          <w:szCs w:val="20"/>
        </w:rPr>
        <w:t>; Изготовление металлических конструкций</w:t>
      </w:r>
      <w:r w:rsidRPr="00794C8D">
        <w:rPr>
          <w:sz w:val="20"/>
          <w:szCs w:val="20"/>
        </w:rPr>
        <w:t xml:space="preserve"> </w:t>
      </w:r>
      <w:r w:rsidR="00FB318C" w:rsidRPr="00794C8D">
        <w:rPr>
          <w:sz w:val="20"/>
          <w:szCs w:val="20"/>
        </w:rPr>
        <w:t>270108 среднее; Проектирование зданий 270114 высшее</w:t>
      </w:r>
    </w:p>
    <w:p w:rsidR="000B2F73" w:rsidRPr="00B87F7A" w:rsidRDefault="008305B6" w:rsidP="00B87F7A">
      <w:pPr>
        <w:pStyle w:val="a9"/>
        <w:spacing w:before="120" w:beforeAutospacing="0" w:after="120" w:afterAutospacing="0"/>
        <w:ind w:firstLine="567"/>
        <w:jc w:val="both"/>
        <w:textAlignment w:val="top"/>
        <w:rPr>
          <w:i/>
        </w:rPr>
      </w:pPr>
      <w:r w:rsidRPr="00B87F7A">
        <w:rPr>
          <w:i/>
        </w:rPr>
        <w:t xml:space="preserve">К образованию строительного профиля также допускается относить иные </w:t>
      </w:r>
      <w:r w:rsidR="00227273">
        <w:rPr>
          <w:i/>
        </w:rPr>
        <w:t>смежные с</w:t>
      </w:r>
      <w:r w:rsidR="00227273" w:rsidRPr="00B87F7A">
        <w:rPr>
          <w:i/>
        </w:rPr>
        <w:t xml:space="preserve"> указанным</w:t>
      </w:r>
      <w:r w:rsidR="00227273">
        <w:rPr>
          <w:i/>
        </w:rPr>
        <w:t>и</w:t>
      </w:r>
      <w:r w:rsidR="00227273" w:rsidRPr="00B87F7A">
        <w:rPr>
          <w:i/>
        </w:rPr>
        <w:t xml:space="preserve"> выше специальности</w:t>
      </w:r>
      <w:r w:rsidR="00227273" w:rsidRPr="00B87F7A">
        <w:t>.</w:t>
      </w:r>
    </w:p>
    <w:p w:rsidR="00FB318C" w:rsidRPr="00B87F7A" w:rsidRDefault="00FB318C" w:rsidP="00B87F7A">
      <w:pPr>
        <w:autoSpaceDE w:val="0"/>
        <w:autoSpaceDN w:val="0"/>
        <w:adjustRightInd w:val="0"/>
        <w:spacing w:before="120" w:after="120" w:line="240" w:lineRule="auto"/>
        <w:ind w:firstLine="567"/>
        <w:jc w:val="both"/>
        <w:rPr>
          <w:rFonts w:ascii="Times New Roman" w:eastAsia="Times New Roman" w:hAnsi="Times New Roman"/>
          <w:sz w:val="24"/>
          <w:szCs w:val="24"/>
          <w:lang w:eastAsia="ru-RU"/>
        </w:rPr>
      </w:pPr>
      <w:r w:rsidRPr="00B87F7A">
        <w:rPr>
          <w:rFonts w:ascii="Times New Roman" w:eastAsia="Times New Roman" w:hAnsi="Times New Roman"/>
          <w:b/>
          <w:bCs/>
          <w:sz w:val="24"/>
          <w:szCs w:val="24"/>
          <w:lang w:eastAsia="ru-RU"/>
        </w:rPr>
        <w:t xml:space="preserve">образование технологического профиля </w:t>
      </w:r>
      <w:r w:rsidRPr="00B87F7A">
        <w:rPr>
          <w:rFonts w:ascii="Times New Roman" w:eastAsia="Times New Roman" w:hAnsi="Times New Roman"/>
          <w:sz w:val="24"/>
          <w:szCs w:val="24"/>
          <w:lang w:eastAsia="ru-RU"/>
        </w:rPr>
        <w:t>– высшее или среднее профессиональное</w:t>
      </w:r>
      <w:r w:rsidR="00FD0EE4">
        <w:rPr>
          <w:rFonts w:ascii="Times New Roman" w:eastAsia="Times New Roman" w:hAnsi="Times New Roman"/>
          <w:sz w:val="24"/>
          <w:szCs w:val="24"/>
          <w:lang w:eastAsia="ru-RU"/>
        </w:rPr>
        <w:t xml:space="preserve"> </w:t>
      </w:r>
      <w:r w:rsidRPr="00B87F7A">
        <w:rPr>
          <w:rFonts w:ascii="Times New Roman" w:eastAsia="Times New Roman" w:hAnsi="Times New Roman"/>
          <w:sz w:val="24"/>
          <w:szCs w:val="24"/>
          <w:lang w:eastAsia="ru-RU"/>
        </w:rPr>
        <w:t>образование, соответствующее одной из специальностей входящих в следующие направления подготовки по ОКСО:</w:t>
      </w:r>
    </w:p>
    <w:p w:rsidR="00FB318C" w:rsidRPr="00794C8D" w:rsidRDefault="00FB318C" w:rsidP="00794C8D">
      <w:pPr>
        <w:autoSpaceDE w:val="0"/>
        <w:autoSpaceDN w:val="0"/>
        <w:adjustRightInd w:val="0"/>
        <w:spacing w:before="120" w:after="120" w:line="240" w:lineRule="auto"/>
        <w:ind w:left="567" w:right="565"/>
        <w:jc w:val="both"/>
        <w:rPr>
          <w:rFonts w:ascii="Times New Roman" w:hAnsi="Times New Roman"/>
          <w:sz w:val="20"/>
          <w:szCs w:val="20"/>
        </w:rPr>
      </w:pPr>
      <w:r w:rsidRPr="00794C8D">
        <w:rPr>
          <w:rFonts w:ascii="Times New Roman" w:eastAsia="Times New Roman" w:hAnsi="Times New Roman"/>
          <w:sz w:val="20"/>
          <w:szCs w:val="20"/>
          <w:lang w:eastAsia="ru-RU"/>
        </w:rPr>
        <w:t>Агроинженерия 110300 высшее</w:t>
      </w:r>
      <w:r w:rsidR="00FD0EE4"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FD0EE4" w:rsidRPr="00794C8D">
        <w:rPr>
          <w:rFonts w:ascii="Times New Roman" w:eastAsia="Times New Roman" w:hAnsi="Times New Roman"/>
          <w:sz w:val="20"/>
          <w:szCs w:val="20"/>
          <w:lang w:eastAsia="ru-RU"/>
        </w:rPr>
        <w:t>; Не</w:t>
      </w:r>
      <w:r w:rsidRPr="00794C8D">
        <w:rPr>
          <w:rFonts w:ascii="Times New Roman" w:eastAsia="Times New Roman" w:hAnsi="Times New Roman"/>
          <w:sz w:val="20"/>
          <w:szCs w:val="20"/>
          <w:lang w:eastAsia="ru-RU"/>
        </w:rPr>
        <w:t>фтегазовое дело 130500 высшее</w:t>
      </w:r>
      <w:r w:rsidR="00FD0EE4"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FD0EE4" w:rsidRPr="00794C8D">
        <w:rPr>
          <w:rFonts w:ascii="Times New Roman" w:eastAsia="Times New Roman" w:hAnsi="Times New Roman"/>
          <w:sz w:val="20"/>
          <w:szCs w:val="20"/>
          <w:lang w:eastAsia="ru-RU"/>
        </w:rPr>
        <w:t xml:space="preserve">; </w:t>
      </w:r>
      <w:r w:rsidR="00285B6C" w:rsidRPr="00794C8D">
        <w:rPr>
          <w:rFonts w:ascii="Times New Roman" w:eastAsia="Times New Roman" w:hAnsi="Times New Roman"/>
          <w:sz w:val="20"/>
          <w:szCs w:val="20"/>
          <w:lang w:eastAsia="ru-RU"/>
        </w:rPr>
        <w:t>Об</w:t>
      </w:r>
      <w:r w:rsidRPr="00794C8D">
        <w:rPr>
          <w:rFonts w:ascii="Times New Roman" w:eastAsia="Times New Roman" w:hAnsi="Times New Roman"/>
          <w:sz w:val="20"/>
          <w:szCs w:val="20"/>
          <w:lang w:eastAsia="ru-RU"/>
        </w:rPr>
        <w:t>орудование и агрегаты нефтегазового</w:t>
      </w:r>
      <w:r w:rsidR="00FD0EE4"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производства</w:t>
      </w:r>
      <w:r w:rsidR="00FD0EE4"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130600 высшее</w:t>
      </w:r>
      <w:r w:rsidR="00FD0EE4"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FD0EE4" w:rsidRPr="00794C8D">
        <w:rPr>
          <w:rFonts w:ascii="Times New Roman" w:eastAsia="Times New Roman" w:hAnsi="Times New Roman"/>
          <w:sz w:val="20"/>
          <w:szCs w:val="20"/>
          <w:lang w:eastAsia="ru-RU"/>
        </w:rPr>
        <w:t>;</w:t>
      </w:r>
      <w:r w:rsidRPr="00794C8D">
        <w:rPr>
          <w:rFonts w:ascii="Times New Roman" w:eastAsia="Times New Roman" w:hAnsi="Times New Roman"/>
          <w:sz w:val="20"/>
          <w:szCs w:val="20"/>
          <w:lang w:eastAsia="ru-RU"/>
        </w:rPr>
        <w:t xml:space="preserve"> </w:t>
      </w:r>
      <w:r w:rsidR="00FD0EE4" w:rsidRPr="00794C8D">
        <w:rPr>
          <w:rFonts w:ascii="Times New Roman" w:eastAsia="Times New Roman" w:hAnsi="Times New Roman"/>
          <w:sz w:val="20"/>
          <w:szCs w:val="20"/>
          <w:lang w:eastAsia="ru-RU"/>
        </w:rPr>
        <w:t>Теп</w:t>
      </w:r>
      <w:r w:rsidRPr="00794C8D">
        <w:rPr>
          <w:rFonts w:ascii="Times New Roman" w:eastAsia="Times New Roman" w:hAnsi="Times New Roman"/>
          <w:sz w:val="20"/>
          <w:szCs w:val="20"/>
          <w:lang w:eastAsia="ru-RU"/>
        </w:rPr>
        <w:t>лоэнергетика 140100 высшее</w:t>
      </w:r>
      <w:r w:rsidR="00FD0EE4"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FD0EE4"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Электроэнергетика 140200 высшее</w:t>
      </w:r>
      <w:r w:rsidR="00FD0EE4"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FD0EE4"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Ядерные физика и технологии 140300 высшее</w:t>
      </w:r>
      <w:r w:rsidR="00FD0EE4"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FD0EE4" w:rsidRPr="00794C8D">
        <w:rPr>
          <w:rFonts w:ascii="Times New Roman" w:eastAsia="Times New Roman" w:hAnsi="Times New Roman"/>
          <w:sz w:val="20"/>
          <w:szCs w:val="20"/>
          <w:lang w:eastAsia="ru-RU"/>
        </w:rPr>
        <w:t>;</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Техническая физика 140400 высшее</w:t>
      </w:r>
      <w:r w:rsidR="00FD0EE4"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Энергомашиностроение 140500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Электротехника, электромеханика и</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электротехнологии</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140600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Металлургия 150100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Машиностроительные технологии и оборудование 150200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Технологические машины и оборудование 150400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Технология, оборудование и автоматизация</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машиностроительных производств</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150900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 xml:space="preserve"> Конструкторско-технологическое обеспечение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автоматизированных машиностроительных</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производств</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151000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Транспортные машины и транспортно-технологические комплексы</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190200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Автоматизированные технологии и производства 220300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Химическая технология полимерных волокон и</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текстильных материалов</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240200 высшее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Химическая технология неорганических веществ и</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материалов</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240300 высшее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Химическая технология органических веществ и</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топлива</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240400 высшее</w:t>
      </w:r>
      <w:r w:rsidR="00285B6C" w:rsidRPr="00794C8D">
        <w:rPr>
          <w:rFonts w:ascii="Times New Roman" w:eastAsia="Times New Roman" w:hAnsi="Times New Roman"/>
          <w:sz w:val="20"/>
          <w:szCs w:val="20"/>
          <w:lang w:eastAsia="ru-RU"/>
        </w:rPr>
        <w:t xml:space="preserve"> </w:t>
      </w:r>
      <w:r w:rsidR="00285B6C" w:rsidRPr="00794C8D">
        <w:rPr>
          <w:rFonts w:ascii="Times New Roman" w:hAnsi="Times New Roman"/>
          <w:sz w:val="20"/>
          <w:szCs w:val="20"/>
        </w:rPr>
        <w:t>с</w:t>
      </w:r>
      <w:r w:rsidRPr="00794C8D">
        <w:rPr>
          <w:rFonts w:ascii="Times New Roman" w:eastAsia="Times New Roman" w:hAnsi="Times New Roman"/>
          <w:sz w:val="20"/>
          <w:szCs w:val="20"/>
          <w:lang w:eastAsia="ru-RU"/>
        </w:rPr>
        <w:t>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Химическая технология высокомолекулярных</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соединений и полимерных материалов</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240500 высшее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Хи</w:t>
      </w:r>
      <w:r w:rsidRPr="00794C8D">
        <w:rPr>
          <w:rFonts w:ascii="Times New Roman" w:eastAsia="Times New Roman" w:hAnsi="Times New Roman"/>
          <w:sz w:val="20"/>
          <w:szCs w:val="20"/>
          <w:lang w:eastAsia="ru-RU"/>
        </w:rPr>
        <w:t>мическая технология материалов современной</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энергетики</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240600 высшее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Химическая технология энергонасыщенных</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материалов и изделий</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240700 высшее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Технология и оборудование лесозаготовительных и</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деревообрабатывающих производств</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250300 высшее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w:t>
      </w:r>
      <w:r w:rsidRPr="00794C8D">
        <w:rPr>
          <w:rFonts w:ascii="Times New Roman" w:eastAsia="Times New Roman" w:hAnsi="Times New Roman"/>
          <w:sz w:val="20"/>
          <w:szCs w:val="20"/>
          <w:lang w:eastAsia="ru-RU"/>
        </w:rPr>
        <w:t>. Производство продуктов питания из растительного</w:t>
      </w:r>
      <w:r w:rsidR="00285B6C" w:rsidRPr="00794C8D">
        <w:rPr>
          <w:rFonts w:ascii="Times New Roman" w:eastAsia="Times New Roman" w:hAnsi="Times New Roman"/>
          <w:sz w:val="20"/>
          <w:szCs w:val="20"/>
          <w:lang w:eastAsia="ru-RU"/>
        </w:rPr>
        <w:t xml:space="preserve"> с</w:t>
      </w:r>
      <w:r w:rsidRPr="00794C8D">
        <w:rPr>
          <w:rFonts w:ascii="Times New Roman" w:eastAsia="Times New Roman" w:hAnsi="Times New Roman"/>
          <w:sz w:val="20"/>
          <w:szCs w:val="20"/>
          <w:lang w:eastAsia="ru-RU"/>
        </w:rPr>
        <w:t>ырья</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260200 высшее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Технология сырья и продуктов животного</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происхождения</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260300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Технология жиров 260400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Технология продовольственных продуктов</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специального назначения и общественного питания</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260500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Пищевая инженерия 260600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Технология и проектирование текстильных</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изделий</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260700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Технология, конструирование изделий и материалы</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легкой промышленности</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260800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среднее</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Технология полиграфического и упаковочного</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производства</w:t>
      </w:r>
      <w:r w:rsidR="00285B6C" w:rsidRPr="00794C8D">
        <w:rPr>
          <w:rFonts w:ascii="Times New Roman" w:eastAsia="Times New Roman" w:hAnsi="Times New Roman"/>
          <w:sz w:val="20"/>
          <w:szCs w:val="20"/>
          <w:lang w:eastAsia="ru-RU"/>
        </w:rPr>
        <w:t xml:space="preserve"> </w:t>
      </w:r>
      <w:r w:rsidRPr="00794C8D">
        <w:rPr>
          <w:rFonts w:ascii="Times New Roman" w:eastAsia="Times New Roman" w:hAnsi="Times New Roman"/>
          <w:sz w:val="20"/>
          <w:szCs w:val="20"/>
          <w:lang w:eastAsia="ru-RU"/>
        </w:rPr>
        <w:t>261200 высшее</w:t>
      </w:r>
      <w:r w:rsidR="00285B6C" w:rsidRPr="00794C8D">
        <w:rPr>
          <w:rFonts w:ascii="Times New Roman" w:eastAsia="Times New Roman" w:hAnsi="Times New Roman"/>
          <w:sz w:val="20"/>
          <w:szCs w:val="20"/>
          <w:lang w:eastAsia="ru-RU"/>
        </w:rPr>
        <w:t xml:space="preserve"> и </w:t>
      </w:r>
      <w:r w:rsidRPr="00794C8D">
        <w:rPr>
          <w:rFonts w:ascii="Times New Roman" w:eastAsia="Times New Roman" w:hAnsi="Times New Roman"/>
          <w:sz w:val="20"/>
          <w:szCs w:val="20"/>
          <w:lang w:eastAsia="ru-RU"/>
        </w:rPr>
        <w:t>средне</w:t>
      </w:r>
    </w:p>
    <w:p w:rsidR="00227273" w:rsidRDefault="00FB318C" w:rsidP="00B87F7A">
      <w:pPr>
        <w:autoSpaceDE w:val="0"/>
        <w:autoSpaceDN w:val="0"/>
        <w:adjustRightInd w:val="0"/>
        <w:spacing w:before="120" w:after="120" w:line="240" w:lineRule="auto"/>
        <w:ind w:firstLine="567"/>
        <w:jc w:val="both"/>
        <w:rPr>
          <w:rFonts w:ascii="Times New Roman" w:hAnsi="Times New Roman"/>
          <w:sz w:val="24"/>
          <w:szCs w:val="24"/>
        </w:rPr>
      </w:pPr>
      <w:r w:rsidRPr="00B87F7A">
        <w:rPr>
          <w:rFonts w:ascii="Times New Roman" w:eastAsia="Times New Roman" w:hAnsi="Times New Roman"/>
          <w:i/>
          <w:sz w:val="24"/>
          <w:szCs w:val="24"/>
          <w:lang w:eastAsia="ru-RU"/>
        </w:rPr>
        <w:t xml:space="preserve">К образованию технологического профиля также допускается относить иные </w:t>
      </w:r>
      <w:r w:rsidR="00227273">
        <w:rPr>
          <w:rFonts w:ascii="Times New Roman" w:hAnsi="Times New Roman"/>
          <w:i/>
          <w:sz w:val="24"/>
          <w:szCs w:val="24"/>
        </w:rPr>
        <w:t>смежные с</w:t>
      </w:r>
      <w:r w:rsidR="00227273" w:rsidRPr="00B87F7A">
        <w:rPr>
          <w:rFonts w:ascii="Times New Roman" w:hAnsi="Times New Roman"/>
          <w:i/>
          <w:sz w:val="24"/>
          <w:szCs w:val="24"/>
        </w:rPr>
        <w:t xml:space="preserve"> указанным</w:t>
      </w:r>
      <w:r w:rsidR="00227273">
        <w:rPr>
          <w:rFonts w:ascii="Times New Roman" w:hAnsi="Times New Roman"/>
          <w:i/>
          <w:sz w:val="24"/>
          <w:szCs w:val="24"/>
        </w:rPr>
        <w:t>и</w:t>
      </w:r>
      <w:r w:rsidR="00227273" w:rsidRPr="00B87F7A">
        <w:rPr>
          <w:rFonts w:ascii="Times New Roman" w:hAnsi="Times New Roman"/>
          <w:i/>
          <w:sz w:val="24"/>
          <w:szCs w:val="24"/>
        </w:rPr>
        <w:t xml:space="preserve"> выше специальности</w:t>
      </w:r>
      <w:r w:rsidR="00227273" w:rsidRPr="00B87F7A">
        <w:rPr>
          <w:rFonts w:ascii="Times New Roman" w:hAnsi="Times New Roman"/>
          <w:sz w:val="24"/>
          <w:szCs w:val="24"/>
        </w:rPr>
        <w:t>.</w:t>
      </w:r>
    </w:p>
    <w:p w:rsidR="00FB318C" w:rsidRPr="00B87F7A" w:rsidRDefault="00B87F7A" w:rsidP="00B87F7A">
      <w:pPr>
        <w:autoSpaceDE w:val="0"/>
        <w:autoSpaceDN w:val="0"/>
        <w:adjustRightInd w:val="0"/>
        <w:spacing w:before="120" w:after="120" w:line="240" w:lineRule="auto"/>
        <w:ind w:firstLine="567"/>
        <w:jc w:val="both"/>
        <w:rPr>
          <w:rFonts w:ascii="Times New Roman" w:eastAsia="Times New Roman" w:hAnsi="Times New Roman"/>
          <w:sz w:val="24"/>
          <w:szCs w:val="24"/>
          <w:lang w:eastAsia="ru-RU"/>
        </w:rPr>
      </w:pPr>
      <w:r w:rsidRPr="00B87F7A">
        <w:rPr>
          <w:rFonts w:ascii="Times New Roman" w:eastAsia="Times New Roman" w:hAnsi="Times New Roman"/>
          <w:b/>
          <w:bCs/>
          <w:sz w:val="24"/>
          <w:szCs w:val="24"/>
          <w:lang w:eastAsia="ru-RU"/>
        </w:rPr>
        <w:lastRenderedPageBreak/>
        <w:t xml:space="preserve">образование инженерно-коммуникационного профиля </w:t>
      </w:r>
      <w:r w:rsidRPr="00B87F7A">
        <w:rPr>
          <w:rFonts w:ascii="Times New Roman" w:eastAsia="Times New Roman" w:hAnsi="Times New Roman"/>
          <w:sz w:val="24"/>
          <w:szCs w:val="24"/>
          <w:lang w:eastAsia="ru-RU"/>
        </w:rPr>
        <w:t>– высшее или среднее</w:t>
      </w:r>
      <w:r w:rsidR="00794C8D">
        <w:rPr>
          <w:rFonts w:ascii="Times New Roman" w:eastAsia="Times New Roman" w:hAnsi="Times New Roman"/>
          <w:sz w:val="24"/>
          <w:szCs w:val="24"/>
          <w:lang w:eastAsia="ru-RU"/>
        </w:rPr>
        <w:t xml:space="preserve"> </w:t>
      </w:r>
      <w:r w:rsidRPr="00B87F7A">
        <w:rPr>
          <w:rFonts w:ascii="Times New Roman" w:eastAsia="Times New Roman" w:hAnsi="Times New Roman"/>
          <w:sz w:val="24"/>
          <w:szCs w:val="24"/>
          <w:lang w:eastAsia="ru-RU"/>
        </w:rPr>
        <w:t>профессиональное образование, соответствующее одной из специальностей входящих в</w:t>
      </w:r>
      <w:r w:rsidR="00794C8D">
        <w:rPr>
          <w:rFonts w:ascii="Times New Roman" w:eastAsia="Times New Roman" w:hAnsi="Times New Roman"/>
          <w:sz w:val="24"/>
          <w:szCs w:val="24"/>
          <w:lang w:eastAsia="ru-RU"/>
        </w:rPr>
        <w:t xml:space="preserve"> </w:t>
      </w:r>
      <w:r w:rsidRPr="00B87F7A">
        <w:rPr>
          <w:rFonts w:ascii="Times New Roman" w:eastAsia="Times New Roman" w:hAnsi="Times New Roman"/>
          <w:sz w:val="24"/>
          <w:szCs w:val="24"/>
          <w:lang w:eastAsia="ru-RU"/>
        </w:rPr>
        <w:t>следующие направления подготовки по ОКСО:</w:t>
      </w:r>
    </w:p>
    <w:p w:rsidR="00B87F7A" w:rsidRPr="0092123D" w:rsidRDefault="00B87F7A" w:rsidP="0092123D">
      <w:pPr>
        <w:autoSpaceDE w:val="0"/>
        <w:autoSpaceDN w:val="0"/>
        <w:adjustRightInd w:val="0"/>
        <w:spacing w:before="120" w:after="120" w:line="240" w:lineRule="auto"/>
        <w:ind w:left="567" w:right="565"/>
        <w:jc w:val="both"/>
        <w:rPr>
          <w:rFonts w:ascii="Times New Roman" w:eastAsia="Times New Roman" w:hAnsi="Times New Roman"/>
          <w:sz w:val="20"/>
          <w:szCs w:val="20"/>
          <w:lang w:eastAsia="ru-RU"/>
        </w:rPr>
      </w:pPr>
      <w:r w:rsidRPr="0092123D">
        <w:rPr>
          <w:rFonts w:ascii="Times New Roman" w:eastAsia="Times New Roman" w:hAnsi="Times New Roman"/>
          <w:sz w:val="20"/>
          <w:szCs w:val="20"/>
          <w:lang w:eastAsia="ru-RU"/>
        </w:rPr>
        <w:t>Агроинженерия 110300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Нефтегазовое дело 130500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Теплоэнергетика 140100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Электроэнергетика 140200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Энергомашиностроение 140500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Электротехника, электромеханика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электротехнологии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140600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Системы обеспечения движения поездов 190400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Электроника и микроэлектроника 210100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Проектирование и технология электронных средств 210200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Радиотехника 210300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Телекоммуникации 210400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Строительство 270100</w:t>
      </w:r>
      <w:r w:rsidRPr="00B87F7A">
        <w:rPr>
          <w:rFonts w:ascii="Times New Roman" w:eastAsia="Times New Roman" w:hAnsi="Times New Roman"/>
          <w:sz w:val="24"/>
          <w:szCs w:val="24"/>
          <w:lang w:eastAsia="ru-RU"/>
        </w:rPr>
        <w:t xml:space="preserve"> </w:t>
      </w:r>
      <w:r w:rsidRPr="0092123D">
        <w:rPr>
          <w:rFonts w:ascii="Times New Roman" w:eastAsia="Times New Roman" w:hAnsi="Times New Roman"/>
          <w:sz w:val="20"/>
          <w:szCs w:val="20"/>
          <w:lang w:eastAsia="ru-RU"/>
        </w:rPr>
        <w:t>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Водные ресурсы и водопользование 280300 высшее и</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среднее</w:t>
      </w:r>
    </w:p>
    <w:p w:rsidR="00227273" w:rsidRDefault="00B87F7A" w:rsidP="00227273">
      <w:pPr>
        <w:autoSpaceDE w:val="0"/>
        <w:autoSpaceDN w:val="0"/>
        <w:adjustRightInd w:val="0"/>
        <w:spacing w:before="120" w:after="120" w:line="240" w:lineRule="auto"/>
        <w:ind w:firstLine="567"/>
        <w:jc w:val="both"/>
        <w:rPr>
          <w:rFonts w:ascii="Times New Roman" w:hAnsi="Times New Roman"/>
          <w:sz w:val="24"/>
          <w:szCs w:val="24"/>
        </w:rPr>
      </w:pPr>
      <w:r w:rsidRPr="00B87F7A">
        <w:rPr>
          <w:rFonts w:ascii="Times New Roman" w:eastAsia="Times New Roman" w:hAnsi="Times New Roman"/>
          <w:i/>
          <w:sz w:val="24"/>
          <w:szCs w:val="24"/>
          <w:lang w:eastAsia="ru-RU"/>
        </w:rPr>
        <w:t xml:space="preserve">К образованию инженерно-коммуникационного профиля также допускается </w:t>
      </w:r>
      <w:r w:rsidR="00E6101E">
        <w:rPr>
          <w:rFonts w:ascii="Times New Roman" w:eastAsia="Times New Roman" w:hAnsi="Times New Roman"/>
          <w:i/>
          <w:sz w:val="24"/>
          <w:szCs w:val="24"/>
          <w:lang w:eastAsia="ru-RU"/>
        </w:rPr>
        <w:t xml:space="preserve">относить иные </w:t>
      </w:r>
      <w:r w:rsidR="00227273">
        <w:rPr>
          <w:rFonts w:ascii="Times New Roman" w:hAnsi="Times New Roman"/>
          <w:i/>
          <w:sz w:val="24"/>
          <w:szCs w:val="24"/>
        </w:rPr>
        <w:t>смежные с</w:t>
      </w:r>
      <w:r w:rsidR="00227273" w:rsidRPr="00B87F7A">
        <w:rPr>
          <w:rFonts w:ascii="Times New Roman" w:hAnsi="Times New Roman"/>
          <w:i/>
          <w:sz w:val="24"/>
          <w:szCs w:val="24"/>
        </w:rPr>
        <w:t xml:space="preserve"> указанным</w:t>
      </w:r>
      <w:r w:rsidR="00227273">
        <w:rPr>
          <w:rFonts w:ascii="Times New Roman" w:hAnsi="Times New Roman"/>
          <w:i/>
          <w:sz w:val="24"/>
          <w:szCs w:val="24"/>
        </w:rPr>
        <w:t>и</w:t>
      </w:r>
      <w:r w:rsidR="00227273" w:rsidRPr="00B87F7A">
        <w:rPr>
          <w:rFonts w:ascii="Times New Roman" w:hAnsi="Times New Roman"/>
          <w:i/>
          <w:sz w:val="24"/>
          <w:szCs w:val="24"/>
        </w:rPr>
        <w:t xml:space="preserve"> выше специальности</w:t>
      </w:r>
      <w:r w:rsidR="00227273" w:rsidRPr="00B87F7A">
        <w:rPr>
          <w:rFonts w:ascii="Times New Roman" w:hAnsi="Times New Roman"/>
          <w:sz w:val="24"/>
          <w:szCs w:val="24"/>
        </w:rPr>
        <w:t>.</w:t>
      </w:r>
    </w:p>
    <w:p w:rsidR="00B87F7A" w:rsidRPr="00B87F7A" w:rsidRDefault="00B87F7A" w:rsidP="00227273">
      <w:pPr>
        <w:autoSpaceDE w:val="0"/>
        <w:autoSpaceDN w:val="0"/>
        <w:adjustRightInd w:val="0"/>
        <w:spacing w:before="120" w:after="120" w:line="240" w:lineRule="auto"/>
        <w:ind w:firstLine="567"/>
        <w:jc w:val="both"/>
        <w:rPr>
          <w:rFonts w:ascii="Times New Roman" w:hAnsi="Times New Roman"/>
          <w:b/>
          <w:sz w:val="24"/>
          <w:szCs w:val="24"/>
        </w:rPr>
      </w:pPr>
      <w:r w:rsidRPr="00B87F7A">
        <w:rPr>
          <w:rFonts w:ascii="Times New Roman" w:hAnsi="Times New Roman"/>
          <w:b/>
          <w:sz w:val="24"/>
          <w:szCs w:val="24"/>
        </w:rPr>
        <w:t xml:space="preserve">образование планировочного и транспортного профиля – </w:t>
      </w:r>
      <w:r w:rsidRPr="0092123D">
        <w:rPr>
          <w:rFonts w:ascii="Times New Roman" w:hAnsi="Times New Roman"/>
          <w:sz w:val="24"/>
          <w:szCs w:val="24"/>
        </w:rPr>
        <w:t>высшее профессиональное или среднее профессиональное образование, соответствующее следующим кодам по ОКСО:</w:t>
      </w:r>
    </w:p>
    <w:p w:rsidR="00794C8D" w:rsidRPr="0092123D" w:rsidRDefault="00B87F7A" w:rsidP="0092123D">
      <w:pPr>
        <w:spacing w:after="0" w:line="240" w:lineRule="auto"/>
        <w:ind w:left="567" w:right="567"/>
        <w:jc w:val="both"/>
        <w:rPr>
          <w:rFonts w:ascii="Times New Roman" w:eastAsia="Times New Roman" w:hAnsi="Times New Roman"/>
          <w:sz w:val="20"/>
          <w:szCs w:val="20"/>
          <w:lang w:eastAsia="ru-RU"/>
        </w:rPr>
      </w:pPr>
      <w:r w:rsidRPr="0092123D">
        <w:rPr>
          <w:rFonts w:ascii="Times New Roman" w:eastAsia="Times New Roman" w:hAnsi="Times New Roman"/>
          <w:sz w:val="20"/>
          <w:szCs w:val="20"/>
          <w:lang w:eastAsia="ru-RU"/>
        </w:rPr>
        <w:t>Садово-парковое и ландшафтное строительство 250203 высшее 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Мелиорация, рекультивация и охрана земель 280401 высшее 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Природоохранное обустройство территорий 280402 высшее</w:t>
      </w:r>
      <w:r w:rsidR="00794C8D" w:rsidRPr="0092123D">
        <w:rPr>
          <w:rFonts w:ascii="Times New Roman" w:eastAsia="Times New Roman" w:hAnsi="Times New Roman"/>
          <w:sz w:val="20"/>
          <w:szCs w:val="20"/>
          <w:lang w:eastAsia="ru-RU"/>
        </w:rPr>
        <w:t xml:space="preserve">; </w:t>
      </w:r>
    </w:p>
    <w:p w:rsidR="00B87F7A" w:rsidRPr="00B87F7A" w:rsidRDefault="00B87F7A" w:rsidP="0092123D">
      <w:pPr>
        <w:spacing w:after="0" w:line="240" w:lineRule="auto"/>
        <w:ind w:left="567" w:right="567"/>
        <w:jc w:val="both"/>
        <w:rPr>
          <w:rFonts w:ascii="Times New Roman" w:hAnsi="Times New Roman"/>
          <w:sz w:val="24"/>
          <w:szCs w:val="24"/>
        </w:rPr>
      </w:pPr>
      <w:r w:rsidRPr="0092123D">
        <w:rPr>
          <w:rFonts w:ascii="Times New Roman" w:eastAsia="Times New Roman" w:hAnsi="Times New Roman"/>
          <w:sz w:val="20"/>
          <w:szCs w:val="20"/>
          <w:lang w:eastAsia="ru-RU"/>
        </w:rPr>
        <w:t>Промышленное и гражданское строительство 270102 высшее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Гидротехническое строительство 270104 высшее 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Городское строительство и хозяйство 270105 высшее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Мосты и транспортные тоннели 270201 высшее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Строительство мостов 270202 среднее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Строительство тоннелей и метрополитенов 270203 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Строительство железных дорог, путь и путевое хозяйство 270204 высшее 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Автомобильные дороги и аэродромы 270205 высшее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Строительство и эксплуатация автомобильных дорог и аэродромов 270206 среднее</w:t>
      </w:r>
      <w:r w:rsidR="00794C8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Строительство и эксплуатация городских путей сообщения 270207 среднее</w:t>
      </w:r>
    </w:p>
    <w:p w:rsidR="00227273" w:rsidRDefault="00B87F7A" w:rsidP="00B87F7A">
      <w:pPr>
        <w:spacing w:before="120" w:after="120" w:line="240" w:lineRule="auto"/>
        <w:ind w:firstLine="567"/>
        <w:jc w:val="both"/>
        <w:rPr>
          <w:rFonts w:ascii="Times New Roman" w:hAnsi="Times New Roman"/>
          <w:sz w:val="24"/>
          <w:szCs w:val="24"/>
        </w:rPr>
      </w:pPr>
      <w:r w:rsidRPr="00B87F7A">
        <w:rPr>
          <w:rFonts w:ascii="Times New Roman" w:hAnsi="Times New Roman"/>
          <w:i/>
          <w:sz w:val="24"/>
          <w:szCs w:val="24"/>
        </w:rPr>
        <w:t xml:space="preserve">К образованию планировочного и транспортного профиля также допускается </w:t>
      </w:r>
      <w:r w:rsidR="00E6101E">
        <w:rPr>
          <w:rFonts w:ascii="Times New Roman" w:hAnsi="Times New Roman"/>
          <w:i/>
          <w:sz w:val="24"/>
          <w:szCs w:val="24"/>
        </w:rPr>
        <w:t xml:space="preserve">относить иные </w:t>
      </w:r>
      <w:r w:rsidR="00227273">
        <w:rPr>
          <w:rFonts w:ascii="Times New Roman" w:hAnsi="Times New Roman"/>
          <w:i/>
          <w:sz w:val="24"/>
          <w:szCs w:val="24"/>
        </w:rPr>
        <w:t>смежные с</w:t>
      </w:r>
      <w:r w:rsidR="00227273" w:rsidRPr="00B87F7A">
        <w:rPr>
          <w:rFonts w:ascii="Times New Roman" w:hAnsi="Times New Roman"/>
          <w:i/>
          <w:sz w:val="24"/>
          <w:szCs w:val="24"/>
        </w:rPr>
        <w:t xml:space="preserve"> указанным</w:t>
      </w:r>
      <w:r w:rsidR="00227273">
        <w:rPr>
          <w:rFonts w:ascii="Times New Roman" w:hAnsi="Times New Roman"/>
          <w:i/>
          <w:sz w:val="24"/>
          <w:szCs w:val="24"/>
        </w:rPr>
        <w:t>и</w:t>
      </w:r>
      <w:r w:rsidR="00227273" w:rsidRPr="00B87F7A">
        <w:rPr>
          <w:rFonts w:ascii="Times New Roman" w:hAnsi="Times New Roman"/>
          <w:i/>
          <w:sz w:val="24"/>
          <w:szCs w:val="24"/>
        </w:rPr>
        <w:t xml:space="preserve"> выше специальности</w:t>
      </w:r>
      <w:r w:rsidR="00227273" w:rsidRPr="00B87F7A">
        <w:rPr>
          <w:rFonts w:ascii="Times New Roman" w:hAnsi="Times New Roman"/>
          <w:sz w:val="24"/>
          <w:szCs w:val="24"/>
        </w:rPr>
        <w:t>.</w:t>
      </w:r>
    </w:p>
    <w:p w:rsidR="00B87F7A" w:rsidRPr="0092123D" w:rsidRDefault="00B87F7A" w:rsidP="00B87F7A">
      <w:pPr>
        <w:spacing w:before="120" w:after="120" w:line="240" w:lineRule="auto"/>
        <w:ind w:firstLine="567"/>
        <w:jc w:val="both"/>
        <w:rPr>
          <w:rFonts w:ascii="Times New Roman" w:hAnsi="Times New Roman"/>
          <w:sz w:val="24"/>
          <w:szCs w:val="24"/>
        </w:rPr>
      </w:pPr>
      <w:r w:rsidRPr="00B87F7A">
        <w:rPr>
          <w:rFonts w:ascii="Times New Roman" w:hAnsi="Times New Roman"/>
          <w:b/>
          <w:sz w:val="24"/>
          <w:szCs w:val="24"/>
        </w:rPr>
        <w:t xml:space="preserve">образование экологического профиля – </w:t>
      </w:r>
      <w:r w:rsidRPr="0092123D">
        <w:rPr>
          <w:rFonts w:ascii="Times New Roman" w:hAnsi="Times New Roman"/>
          <w:sz w:val="24"/>
          <w:szCs w:val="24"/>
        </w:rPr>
        <w:t>высшее профессиональное или среднее профессиональное образование, соответствующее следующим кодам по ОКСО:</w:t>
      </w:r>
    </w:p>
    <w:p w:rsidR="00B87F7A" w:rsidRPr="0092123D" w:rsidRDefault="00B87F7A" w:rsidP="0092123D">
      <w:pPr>
        <w:spacing w:before="120" w:after="120" w:line="240" w:lineRule="auto"/>
        <w:ind w:left="567" w:right="565"/>
        <w:jc w:val="both"/>
        <w:rPr>
          <w:rFonts w:ascii="Times New Roman" w:eastAsia="Times New Roman" w:hAnsi="Times New Roman"/>
          <w:sz w:val="20"/>
          <w:szCs w:val="20"/>
          <w:lang w:eastAsia="ru-RU"/>
        </w:rPr>
      </w:pPr>
      <w:r w:rsidRPr="0092123D">
        <w:rPr>
          <w:rFonts w:ascii="Times New Roman" w:eastAsia="Times New Roman" w:hAnsi="Times New Roman"/>
          <w:sz w:val="20"/>
          <w:szCs w:val="20"/>
          <w:lang w:eastAsia="ru-RU"/>
        </w:rPr>
        <w:t>Экология 020801 высшее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Природопользование 020802 высшее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Биоэкология 020803 высшее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Геоэкология 020804 высшее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Агрохимия и агропочвоведение 110101 высшее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Агроэкология 110102 высшее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Охрана окружающей среды и рациональное использование природных ресурсов 280201 высшее</w:t>
      </w:r>
      <w:r w:rsidR="00794C8D" w:rsidRPr="0092123D">
        <w:rPr>
          <w:rFonts w:ascii="Times New Roman" w:eastAsia="Times New Roman" w:hAnsi="Times New Roman"/>
          <w:sz w:val="20"/>
          <w:szCs w:val="20"/>
          <w:lang w:eastAsia="ru-RU"/>
        </w:rPr>
        <w:t xml:space="preserve"> и</w:t>
      </w:r>
      <w:r w:rsidRPr="0092123D">
        <w:rPr>
          <w:rFonts w:ascii="Times New Roman" w:eastAsia="Times New Roman" w:hAnsi="Times New Roman"/>
          <w:sz w:val="20"/>
          <w:szCs w:val="20"/>
          <w:lang w:eastAsia="ru-RU"/>
        </w:rPr>
        <w:t xml:space="preserve"> среднее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Инженерная защита окружающей среды 280202 высшее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Комплексное использование и охрана водных ресурсов 280302 высшее</w:t>
      </w:r>
      <w:r w:rsidR="00794C8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Мелиорация, рекультивация и охрана земель 280401 высшее</w:t>
      </w:r>
      <w:r w:rsidR="00794C8D" w:rsidRPr="0092123D">
        <w:rPr>
          <w:rFonts w:ascii="Times New Roman" w:eastAsia="Times New Roman" w:hAnsi="Times New Roman"/>
          <w:sz w:val="20"/>
          <w:szCs w:val="20"/>
          <w:lang w:eastAsia="ru-RU"/>
        </w:rPr>
        <w:t xml:space="preserve"> и</w:t>
      </w:r>
      <w:r w:rsidRPr="0092123D">
        <w:rPr>
          <w:rFonts w:ascii="Times New Roman" w:eastAsia="Times New Roman" w:hAnsi="Times New Roman"/>
          <w:sz w:val="20"/>
          <w:szCs w:val="20"/>
          <w:lang w:eastAsia="ru-RU"/>
        </w:rPr>
        <w:t xml:space="preserve"> среднее</w:t>
      </w:r>
      <w:r w:rsidR="0092123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Природоохранное обустройство территорий 280402 среднее</w:t>
      </w:r>
    </w:p>
    <w:p w:rsidR="00227273" w:rsidRDefault="00B87F7A" w:rsidP="00B87F7A">
      <w:pPr>
        <w:spacing w:before="120" w:after="120" w:line="240" w:lineRule="auto"/>
        <w:ind w:firstLine="567"/>
        <w:jc w:val="both"/>
        <w:rPr>
          <w:rFonts w:ascii="Times New Roman" w:hAnsi="Times New Roman"/>
          <w:sz w:val="24"/>
          <w:szCs w:val="24"/>
        </w:rPr>
      </w:pPr>
      <w:r w:rsidRPr="00B87F7A">
        <w:rPr>
          <w:rFonts w:ascii="Times New Roman" w:hAnsi="Times New Roman"/>
          <w:i/>
          <w:sz w:val="24"/>
          <w:szCs w:val="24"/>
        </w:rPr>
        <w:t xml:space="preserve">К образованию экологического профиля также допускается относить иные </w:t>
      </w:r>
      <w:r w:rsidR="00227273">
        <w:rPr>
          <w:rFonts w:ascii="Times New Roman" w:hAnsi="Times New Roman"/>
          <w:i/>
          <w:sz w:val="24"/>
          <w:szCs w:val="24"/>
        </w:rPr>
        <w:t>смежные с</w:t>
      </w:r>
      <w:r w:rsidR="00227273" w:rsidRPr="00B87F7A">
        <w:rPr>
          <w:rFonts w:ascii="Times New Roman" w:hAnsi="Times New Roman"/>
          <w:i/>
          <w:sz w:val="24"/>
          <w:szCs w:val="24"/>
        </w:rPr>
        <w:t xml:space="preserve"> указанным</w:t>
      </w:r>
      <w:r w:rsidR="00227273">
        <w:rPr>
          <w:rFonts w:ascii="Times New Roman" w:hAnsi="Times New Roman"/>
          <w:i/>
          <w:sz w:val="24"/>
          <w:szCs w:val="24"/>
        </w:rPr>
        <w:t>и</w:t>
      </w:r>
      <w:r w:rsidR="00227273" w:rsidRPr="00B87F7A">
        <w:rPr>
          <w:rFonts w:ascii="Times New Roman" w:hAnsi="Times New Roman"/>
          <w:i/>
          <w:sz w:val="24"/>
          <w:szCs w:val="24"/>
        </w:rPr>
        <w:t xml:space="preserve"> выше специальности</w:t>
      </w:r>
      <w:r w:rsidR="00227273" w:rsidRPr="00B87F7A">
        <w:rPr>
          <w:rFonts w:ascii="Times New Roman" w:hAnsi="Times New Roman"/>
          <w:sz w:val="24"/>
          <w:szCs w:val="24"/>
        </w:rPr>
        <w:t>.</w:t>
      </w:r>
    </w:p>
    <w:p w:rsidR="00B87F7A" w:rsidRPr="0092123D" w:rsidRDefault="00B87F7A" w:rsidP="00B87F7A">
      <w:pPr>
        <w:spacing w:before="120" w:after="120" w:line="240" w:lineRule="auto"/>
        <w:ind w:firstLine="567"/>
        <w:jc w:val="both"/>
        <w:rPr>
          <w:rFonts w:ascii="Times New Roman" w:hAnsi="Times New Roman"/>
          <w:sz w:val="24"/>
          <w:szCs w:val="24"/>
        </w:rPr>
      </w:pPr>
      <w:r w:rsidRPr="00B87F7A">
        <w:rPr>
          <w:rFonts w:ascii="Times New Roman" w:hAnsi="Times New Roman"/>
          <w:b/>
          <w:sz w:val="24"/>
          <w:szCs w:val="24"/>
        </w:rPr>
        <w:t xml:space="preserve">образование профиля безопасности жизнедеятельности – </w:t>
      </w:r>
      <w:r w:rsidRPr="0092123D">
        <w:rPr>
          <w:rFonts w:ascii="Times New Roman" w:hAnsi="Times New Roman"/>
          <w:sz w:val="24"/>
          <w:szCs w:val="24"/>
        </w:rPr>
        <w:t>высшее профессиональное или среднее профессиональное образование, соответствующее следующим кодам по ОКСО:</w:t>
      </w:r>
    </w:p>
    <w:p w:rsidR="00B87F7A" w:rsidRPr="0092123D" w:rsidRDefault="00B87F7A" w:rsidP="0092123D">
      <w:pPr>
        <w:spacing w:before="120" w:after="120" w:line="240" w:lineRule="auto"/>
        <w:ind w:left="567" w:right="565"/>
        <w:jc w:val="both"/>
        <w:rPr>
          <w:rFonts w:ascii="Times New Roman" w:eastAsia="Times New Roman" w:hAnsi="Times New Roman"/>
          <w:sz w:val="20"/>
          <w:szCs w:val="20"/>
          <w:lang w:eastAsia="ru-RU"/>
        </w:rPr>
      </w:pPr>
      <w:r w:rsidRPr="0092123D">
        <w:rPr>
          <w:rFonts w:ascii="Times New Roman" w:eastAsia="Times New Roman" w:hAnsi="Times New Roman"/>
          <w:sz w:val="20"/>
          <w:szCs w:val="20"/>
          <w:lang w:eastAsia="ru-RU"/>
        </w:rPr>
        <w:t>Радиационная безопасность человека и окружающей среды 140307 высшее</w:t>
      </w:r>
      <w:r w:rsidR="0092123D" w:rsidRPr="0092123D">
        <w:rPr>
          <w:rFonts w:ascii="Times New Roman" w:eastAsia="Times New Roman" w:hAnsi="Times New Roman"/>
          <w:sz w:val="20"/>
          <w:szCs w:val="20"/>
          <w:lang w:eastAsia="ru-RU"/>
        </w:rPr>
        <w:t xml:space="preserve">; </w:t>
      </w:r>
      <w:r w:rsidRPr="0092123D">
        <w:rPr>
          <w:rFonts w:ascii="Times New Roman" w:eastAsia="Times New Roman" w:hAnsi="Times New Roman"/>
          <w:sz w:val="20"/>
          <w:szCs w:val="20"/>
          <w:lang w:eastAsia="ru-RU"/>
        </w:rPr>
        <w:t>Радиационная безопасность 140308 высшее</w:t>
      </w:r>
      <w:r w:rsidR="0092123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Безопасность и нераспространение ядерных материалов 140309 высшее</w:t>
      </w:r>
      <w:r w:rsidR="0092123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Безопасность жизнедеятельности в техносфере 280101 высшее</w:t>
      </w:r>
      <w:r w:rsidR="0092123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Безопасность технологических процессов и производств 280102 высшее</w:t>
      </w:r>
      <w:r w:rsidR="0092123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Защита в чрезвычайных ситуациях 280103 высшее</w:t>
      </w:r>
      <w:r w:rsidR="0092123D" w:rsidRPr="0092123D">
        <w:rPr>
          <w:rFonts w:ascii="Times New Roman" w:eastAsia="Times New Roman" w:hAnsi="Times New Roman"/>
          <w:sz w:val="20"/>
          <w:szCs w:val="20"/>
          <w:lang w:eastAsia="ru-RU"/>
        </w:rPr>
        <w:t>;</w:t>
      </w:r>
      <w:r w:rsidRPr="0092123D">
        <w:rPr>
          <w:rFonts w:ascii="Times New Roman" w:eastAsia="Times New Roman" w:hAnsi="Times New Roman"/>
          <w:sz w:val="20"/>
          <w:szCs w:val="20"/>
          <w:lang w:eastAsia="ru-RU"/>
        </w:rPr>
        <w:t xml:space="preserve"> Пожарная безопасность 280104 высшее среднее</w:t>
      </w:r>
    </w:p>
    <w:p w:rsidR="00B87F7A" w:rsidRPr="00FB318C" w:rsidRDefault="00B87F7A" w:rsidP="00227273">
      <w:pPr>
        <w:autoSpaceDE w:val="0"/>
        <w:autoSpaceDN w:val="0"/>
        <w:adjustRightInd w:val="0"/>
        <w:spacing w:before="120" w:after="120" w:line="240" w:lineRule="auto"/>
        <w:ind w:firstLine="567"/>
        <w:jc w:val="both"/>
        <w:rPr>
          <w:rStyle w:val="aa"/>
          <w:b w:val="0"/>
          <w:bCs w:val="0"/>
        </w:rPr>
      </w:pPr>
      <w:r w:rsidRPr="00B87F7A">
        <w:rPr>
          <w:rFonts w:ascii="Times New Roman" w:hAnsi="Times New Roman"/>
          <w:i/>
          <w:sz w:val="24"/>
          <w:szCs w:val="24"/>
        </w:rPr>
        <w:t xml:space="preserve">К образованию профиля безопасности жизнедеятельности также допускается </w:t>
      </w:r>
      <w:r w:rsidR="00E6101E">
        <w:rPr>
          <w:rFonts w:ascii="Times New Roman" w:hAnsi="Times New Roman"/>
          <w:i/>
          <w:sz w:val="24"/>
          <w:szCs w:val="24"/>
        </w:rPr>
        <w:t xml:space="preserve">относить иные </w:t>
      </w:r>
      <w:r w:rsidR="00227273">
        <w:rPr>
          <w:rFonts w:ascii="Times New Roman" w:hAnsi="Times New Roman"/>
          <w:i/>
          <w:sz w:val="24"/>
          <w:szCs w:val="24"/>
        </w:rPr>
        <w:t>смежные с</w:t>
      </w:r>
      <w:r w:rsidR="00227273" w:rsidRPr="00B87F7A">
        <w:rPr>
          <w:rFonts w:ascii="Times New Roman" w:hAnsi="Times New Roman"/>
          <w:i/>
          <w:sz w:val="24"/>
          <w:szCs w:val="24"/>
        </w:rPr>
        <w:t xml:space="preserve"> указанным</w:t>
      </w:r>
      <w:r w:rsidR="00227273">
        <w:rPr>
          <w:rFonts w:ascii="Times New Roman" w:hAnsi="Times New Roman"/>
          <w:i/>
          <w:sz w:val="24"/>
          <w:szCs w:val="24"/>
        </w:rPr>
        <w:t>и</w:t>
      </w:r>
      <w:r w:rsidR="00227273" w:rsidRPr="00B87F7A">
        <w:rPr>
          <w:rFonts w:ascii="Times New Roman" w:hAnsi="Times New Roman"/>
          <w:i/>
          <w:sz w:val="24"/>
          <w:szCs w:val="24"/>
        </w:rPr>
        <w:t xml:space="preserve"> выше специальности</w:t>
      </w:r>
      <w:r w:rsidR="00227273" w:rsidRPr="00B87F7A">
        <w:rPr>
          <w:rFonts w:ascii="Times New Roman" w:hAnsi="Times New Roman"/>
          <w:sz w:val="24"/>
          <w:szCs w:val="24"/>
        </w:rPr>
        <w:t>.</w:t>
      </w:r>
    </w:p>
    <w:sectPr w:rsidR="00B87F7A" w:rsidRPr="00FB318C" w:rsidSect="007503D6">
      <w:headerReference w:type="even" r:id="rId9"/>
      <w:footerReference w:type="default" r:id="rId10"/>
      <w:pgSz w:w="11906" w:h="16838"/>
      <w:pgMar w:top="1134" w:right="851" w:bottom="1134" w:left="1701" w:header="709" w:footer="4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D8" w:rsidRDefault="003E74D8">
      <w:r>
        <w:separator/>
      </w:r>
    </w:p>
  </w:endnote>
  <w:endnote w:type="continuationSeparator" w:id="0">
    <w:p w:rsidR="003E74D8" w:rsidRDefault="003E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903186"/>
      <w:docPartObj>
        <w:docPartGallery w:val="Page Numbers (Bottom of Page)"/>
        <w:docPartUnique/>
      </w:docPartObj>
    </w:sdtPr>
    <w:sdtEndPr>
      <w:rPr>
        <w:sz w:val="20"/>
        <w:szCs w:val="20"/>
      </w:rPr>
    </w:sdtEndPr>
    <w:sdtContent>
      <w:p w:rsidR="000E3671" w:rsidRPr="00304F46" w:rsidRDefault="000E3671">
        <w:pPr>
          <w:pStyle w:val="a7"/>
          <w:jc w:val="right"/>
          <w:rPr>
            <w:sz w:val="20"/>
            <w:szCs w:val="20"/>
          </w:rPr>
        </w:pPr>
        <w:r w:rsidRPr="00304F46">
          <w:rPr>
            <w:sz w:val="20"/>
            <w:szCs w:val="20"/>
          </w:rPr>
          <w:fldChar w:fldCharType="begin"/>
        </w:r>
        <w:r w:rsidRPr="00304F46">
          <w:rPr>
            <w:sz w:val="20"/>
            <w:szCs w:val="20"/>
          </w:rPr>
          <w:instrText>PAGE   \* MERGEFORMAT</w:instrText>
        </w:r>
        <w:r w:rsidRPr="00304F46">
          <w:rPr>
            <w:sz w:val="20"/>
            <w:szCs w:val="20"/>
          </w:rPr>
          <w:fldChar w:fldCharType="separate"/>
        </w:r>
        <w:r w:rsidR="003C68A9">
          <w:rPr>
            <w:noProof/>
            <w:sz w:val="20"/>
            <w:szCs w:val="20"/>
          </w:rPr>
          <w:t>3</w:t>
        </w:r>
        <w:r w:rsidRPr="00304F4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D8" w:rsidRDefault="003E74D8">
      <w:r>
        <w:separator/>
      </w:r>
    </w:p>
  </w:footnote>
  <w:footnote w:type="continuationSeparator" w:id="0">
    <w:p w:rsidR="003E74D8" w:rsidRDefault="003E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71" w:rsidRDefault="000E3671" w:rsidP="003B68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3671" w:rsidRDefault="000E36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4FA9E6A"/>
    <w:lvl w:ilvl="0">
      <w:start w:val="2"/>
      <w:numFmt w:val="decimal"/>
      <w:lvlText w:val="%1."/>
      <w:lvlJc w:val="left"/>
      <w:pPr>
        <w:tabs>
          <w:tab w:val="num" w:pos="0"/>
        </w:tabs>
        <w:ind w:left="1428" w:hanging="360"/>
      </w:pPr>
      <w:rPr>
        <w:rFonts w:ascii="Times New Roman" w:eastAsia="Times New Roman" w:hAnsi="Times New Roman" w:cs="Times New Roman" w:hint="default"/>
        <w:b/>
        <w:bCs/>
        <w:kern w:val="1"/>
        <w:sz w:val="24"/>
        <w:szCs w:val="24"/>
      </w:rPr>
    </w:lvl>
    <w:lvl w:ilvl="1">
      <w:start w:val="1"/>
      <w:numFmt w:val="decimal"/>
      <w:lvlText w:val="%1.%2."/>
      <w:lvlJc w:val="left"/>
      <w:pPr>
        <w:tabs>
          <w:tab w:val="num" w:pos="0"/>
        </w:tabs>
        <w:ind w:left="1428" w:hanging="360"/>
      </w:pPr>
      <w:rPr>
        <w:rFonts w:ascii="Times New Roman" w:eastAsia="Arial Unicode MS" w:hAnsi="Times New Roman" w:cs="Times New Roman" w:hint="default"/>
        <w:b w:val="0"/>
        <w:bCs/>
        <w:kern w:val="1"/>
        <w:sz w:val="24"/>
        <w:szCs w:val="24"/>
      </w:rPr>
    </w:lvl>
    <w:lvl w:ilvl="2">
      <w:start w:val="1"/>
      <w:numFmt w:val="decimal"/>
      <w:lvlText w:val="%1.%2.%3."/>
      <w:lvlJc w:val="left"/>
      <w:pPr>
        <w:tabs>
          <w:tab w:val="num" w:pos="0"/>
        </w:tabs>
        <w:ind w:left="1788" w:hanging="720"/>
      </w:pPr>
      <w:rPr>
        <w:rFonts w:ascii="Times New Roman" w:eastAsia="Arial Unicode MS" w:hAnsi="Times New Roman" w:cs="Times New Roman" w:hint="default"/>
        <w:b w:val="0"/>
        <w:bCs/>
        <w:kern w:val="1"/>
        <w:sz w:val="24"/>
        <w:szCs w:val="24"/>
      </w:rPr>
    </w:lvl>
    <w:lvl w:ilvl="3">
      <w:start w:val="1"/>
      <w:numFmt w:val="decimal"/>
      <w:lvlText w:val="%1.%2.%3.%4."/>
      <w:lvlJc w:val="left"/>
      <w:pPr>
        <w:tabs>
          <w:tab w:val="num" w:pos="0"/>
        </w:tabs>
        <w:ind w:left="1788" w:hanging="720"/>
      </w:pPr>
      <w:rPr>
        <w:rFonts w:ascii="Times New Roman" w:eastAsia="Arial Unicode MS" w:hAnsi="Times New Roman" w:cs="Times New Roman" w:hint="default"/>
        <w:b w:val="0"/>
        <w:bCs/>
        <w:kern w:val="1"/>
        <w:sz w:val="24"/>
        <w:szCs w:val="24"/>
      </w:rPr>
    </w:lvl>
    <w:lvl w:ilvl="4">
      <w:start w:val="1"/>
      <w:numFmt w:val="decimal"/>
      <w:lvlText w:val="%1.%2.%3.%4.%5."/>
      <w:lvlJc w:val="left"/>
      <w:pPr>
        <w:tabs>
          <w:tab w:val="num" w:pos="0"/>
        </w:tabs>
        <w:ind w:left="2148" w:hanging="1080"/>
      </w:pPr>
      <w:rPr>
        <w:rFonts w:ascii="Times New Roman" w:eastAsia="Arial Unicode MS" w:hAnsi="Times New Roman" w:cs="Times New Roman" w:hint="default"/>
        <w:b w:val="0"/>
        <w:bCs/>
        <w:kern w:val="1"/>
        <w:sz w:val="24"/>
        <w:szCs w:val="24"/>
      </w:rPr>
    </w:lvl>
    <w:lvl w:ilvl="5">
      <w:start w:val="1"/>
      <w:numFmt w:val="decimal"/>
      <w:lvlText w:val="%1.%2.%3.%4.%5.%6."/>
      <w:lvlJc w:val="left"/>
      <w:pPr>
        <w:tabs>
          <w:tab w:val="num" w:pos="0"/>
        </w:tabs>
        <w:ind w:left="2148" w:hanging="1080"/>
      </w:pPr>
      <w:rPr>
        <w:rFonts w:ascii="Times New Roman" w:eastAsia="Arial Unicode MS" w:hAnsi="Times New Roman" w:cs="Times New Roman" w:hint="default"/>
        <w:b w:val="0"/>
        <w:bCs/>
        <w:kern w:val="1"/>
        <w:sz w:val="24"/>
        <w:szCs w:val="24"/>
      </w:rPr>
    </w:lvl>
    <w:lvl w:ilvl="6">
      <w:start w:val="1"/>
      <w:numFmt w:val="decimal"/>
      <w:lvlText w:val="%1.%2.%3.%4.%5.%6.%7."/>
      <w:lvlJc w:val="left"/>
      <w:pPr>
        <w:tabs>
          <w:tab w:val="num" w:pos="0"/>
        </w:tabs>
        <w:ind w:left="2508" w:hanging="1440"/>
      </w:pPr>
      <w:rPr>
        <w:rFonts w:ascii="Times New Roman" w:eastAsia="Arial Unicode MS" w:hAnsi="Times New Roman" w:cs="Times New Roman" w:hint="default"/>
        <w:b w:val="0"/>
        <w:bCs/>
        <w:kern w:val="1"/>
        <w:sz w:val="24"/>
        <w:szCs w:val="24"/>
      </w:rPr>
    </w:lvl>
    <w:lvl w:ilvl="7">
      <w:start w:val="1"/>
      <w:numFmt w:val="decimal"/>
      <w:lvlText w:val="%1.%2.%3.%4.%5.%6.%7.%8."/>
      <w:lvlJc w:val="left"/>
      <w:pPr>
        <w:tabs>
          <w:tab w:val="num" w:pos="0"/>
        </w:tabs>
        <w:ind w:left="2508" w:hanging="1440"/>
      </w:pPr>
      <w:rPr>
        <w:rFonts w:ascii="Times New Roman" w:eastAsia="Arial Unicode MS" w:hAnsi="Times New Roman" w:cs="Times New Roman" w:hint="default"/>
        <w:b w:val="0"/>
        <w:bCs/>
        <w:kern w:val="1"/>
        <w:sz w:val="24"/>
        <w:szCs w:val="24"/>
      </w:rPr>
    </w:lvl>
    <w:lvl w:ilvl="8">
      <w:start w:val="1"/>
      <w:numFmt w:val="decimal"/>
      <w:lvlText w:val="%1.%2.%3.%4.%5.%6.%7.%8.%9."/>
      <w:lvlJc w:val="left"/>
      <w:pPr>
        <w:tabs>
          <w:tab w:val="num" w:pos="0"/>
        </w:tabs>
        <w:ind w:left="2868" w:hanging="1800"/>
      </w:pPr>
      <w:rPr>
        <w:rFonts w:ascii="Times New Roman" w:eastAsia="Arial Unicode MS" w:hAnsi="Times New Roman" w:cs="Times New Roman" w:hint="default"/>
        <w:b w:val="0"/>
        <w:bCs/>
        <w:kern w:val="1"/>
        <w:sz w:val="24"/>
        <w:szCs w:val="24"/>
      </w:rPr>
    </w:lvl>
  </w:abstractNum>
  <w:abstractNum w:abstractNumId="1" w15:restartNumberingAfterBreak="0">
    <w:nsid w:val="00F3167C"/>
    <w:multiLevelType w:val="hybridMultilevel"/>
    <w:tmpl w:val="97C4A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D051A"/>
    <w:multiLevelType w:val="multilevel"/>
    <w:tmpl w:val="B42EC8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8C1E56"/>
    <w:multiLevelType w:val="hybridMultilevel"/>
    <w:tmpl w:val="E1B8D33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0B6F4A9D"/>
    <w:multiLevelType w:val="hybridMultilevel"/>
    <w:tmpl w:val="7B9A46C6"/>
    <w:lvl w:ilvl="0" w:tplc="B6F8BB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B6F8BBE6">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F55D2"/>
    <w:multiLevelType w:val="hybridMultilevel"/>
    <w:tmpl w:val="1C70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15BFB"/>
    <w:multiLevelType w:val="multilevel"/>
    <w:tmpl w:val="0AF0F6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C0692"/>
    <w:multiLevelType w:val="multilevel"/>
    <w:tmpl w:val="9140C4EC"/>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781"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E118A6"/>
    <w:multiLevelType w:val="multilevel"/>
    <w:tmpl w:val="B42EC8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C012E7"/>
    <w:multiLevelType w:val="multilevel"/>
    <w:tmpl w:val="9A482614"/>
    <w:lvl w:ilvl="0">
      <w:start w:val="1"/>
      <w:numFmt w:val="decimal"/>
      <w:lvlText w:val="%1."/>
      <w:lvlJc w:val="left"/>
      <w:pPr>
        <w:ind w:left="927" w:hanging="360"/>
      </w:pPr>
      <w:rPr>
        <w:rFonts w:hint="default"/>
      </w:rPr>
    </w:lvl>
    <w:lvl w:ilvl="1">
      <w:start w:val="1"/>
      <w:numFmt w:val="decimal"/>
      <w:isLgl/>
      <w:lvlText w:val="%1.%2."/>
      <w:lvlJc w:val="left"/>
      <w:pPr>
        <w:ind w:left="1557" w:hanging="990"/>
      </w:pPr>
      <w:rPr>
        <w:rFonts w:hint="default"/>
        <w:b w:val="0"/>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28F0201"/>
    <w:multiLevelType w:val="multilevel"/>
    <w:tmpl w:val="9A482614"/>
    <w:lvl w:ilvl="0">
      <w:start w:val="1"/>
      <w:numFmt w:val="decimal"/>
      <w:lvlText w:val="%1."/>
      <w:lvlJc w:val="left"/>
      <w:pPr>
        <w:ind w:left="927" w:hanging="360"/>
      </w:pPr>
      <w:rPr>
        <w:rFonts w:hint="default"/>
      </w:rPr>
    </w:lvl>
    <w:lvl w:ilvl="1">
      <w:start w:val="1"/>
      <w:numFmt w:val="decimal"/>
      <w:isLgl/>
      <w:lvlText w:val="%1.%2."/>
      <w:lvlJc w:val="left"/>
      <w:pPr>
        <w:ind w:left="1557" w:hanging="990"/>
      </w:pPr>
      <w:rPr>
        <w:rFonts w:hint="default"/>
        <w:b w:val="0"/>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47D1875"/>
    <w:multiLevelType w:val="hybridMultilevel"/>
    <w:tmpl w:val="11A42ECA"/>
    <w:lvl w:ilvl="0" w:tplc="B6F8BB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C4893"/>
    <w:multiLevelType w:val="hybridMultilevel"/>
    <w:tmpl w:val="D77EA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D20EF"/>
    <w:multiLevelType w:val="hybridMultilevel"/>
    <w:tmpl w:val="6CA80008"/>
    <w:lvl w:ilvl="0" w:tplc="B6F8BB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B1BA3"/>
    <w:multiLevelType w:val="hybridMultilevel"/>
    <w:tmpl w:val="347287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E3D0B41"/>
    <w:multiLevelType w:val="hybridMultilevel"/>
    <w:tmpl w:val="D7F0C774"/>
    <w:lvl w:ilvl="0" w:tplc="B6F8BB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5DF7AC8"/>
    <w:multiLevelType w:val="hybridMultilevel"/>
    <w:tmpl w:val="52AADB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29D34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BD5C03"/>
    <w:multiLevelType w:val="multilevel"/>
    <w:tmpl w:val="11A42EC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710B1"/>
    <w:multiLevelType w:val="multilevel"/>
    <w:tmpl w:val="77A2EB44"/>
    <w:lvl w:ilvl="0">
      <w:start w:val="1"/>
      <w:numFmt w:val="decimal"/>
      <w:lvlText w:val="%1."/>
      <w:lvlJc w:val="left"/>
      <w:pPr>
        <w:ind w:left="927" w:hanging="360"/>
      </w:pPr>
      <w:rPr>
        <w:rFonts w:hint="default"/>
      </w:rPr>
    </w:lvl>
    <w:lvl w:ilvl="1">
      <w:start w:val="5"/>
      <w:numFmt w:val="decimal"/>
      <w:isLgl/>
      <w:lvlText w:val="%1.%2."/>
      <w:lvlJc w:val="left"/>
      <w:pPr>
        <w:ind w:left="1557" w:hanging="990"/>
      </w:pPr>
      <w:rPr>
        <w:rFonts w:hint="default"/>
        <w:b w:val="0"/>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F012A23"/>
    <w:multiLevelType w:val="hybridMultilevel"/>
    <w:tmpl w:val="912CD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033695C"/>
    <w:multiLevelType w:val="multilevel"/>
    <w:tmpl w:val="0AF0F6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144A5F"/>
    <w:multiLevelType w:val="hybridMultilevel"/>
    <w:tmpl w:val="D0700066"/>
    <w:lvl w:ilvl="0" w:tplc="B6F8BB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27998"/>
    <w:multiLevelType w:val="hybridMultilevel"/>
    <w:tmpl w:val="3BF48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0511C"/>
    <w:multiLevelType w:val="hybridMultilevel"/>
    <w:tmpl w:val="D4C420FC"/>
    <w:lvl w:ilvl="0" w:tplc="B6F8BBE6">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5" w15:restartNumberingAfterBreak="0">
    <w:nsid w:val="69AE18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D52A0A"/>
    <w:multiLevelType w:val="hybridMultilevel"/>
    <w:tmpl w:val="D7186506"/>
    <w:lvl w:ilvl="0" w:tplc="B6F8BBE6">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15:restartNumberingAfterBreak="0">
    <w:nsid w:val="6C596879"/>
    <w:multiLevelType w:val="multilevel"/>
    <w:tmpl w:val="199263BA"/>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303671"/>
    <w:multiLevelType w:val="hybridMultilevel"/>
    <w:tmpl w:val="73A64A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4E244AC"/>
    <w:multiLevelType w:val="hybridMultilevel"/>
    <w:tmpl w:val="68366992"/>
    <w:lvl w:ilvl="0" w:tplc="B6F8BB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798A0627"/>
    <w:multiLevelType w:val="hybridMultilevel"/>
    <w:tmpl w:val="150018F6"/>
    <w:lvl w:ilvl="0" w:tplc="37541F5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7DA875E4"/>
    <w:multiLevelType w:val="multilevel"/>
    <w:tmpl w:val="D070006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96CAE"/>
    <w:multiLevelType w:val="multilevel"/>
    <w:tmpl w:val="B42EC8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8"/>
  </w:num>
  <w:num w:numId="3">
    <w:abstractNumId w:val="13"/>
  </w:num>
  <w:num w:numId="4">
    <w:abstractNumId w:val="20"/>
  </w:num>
  <w:num w:numId="5">
    <w:abstractNumId w:val="22"/>
  </w:num>
  <w:num w:numId="6">
    <w:abstractNumId w:val="31"/>
  </w:num>
  <w:num w:numId="7">
    <w:abstractNumId w:val="4"/>
  </w:num>
  <w:num w:numId="8">
    <w:abstractNumId w:val="12"/>
  </w:num>
  <w:num w:numId="9">
    <w:abstractNumId w:val="1"/>
  </w:num>
  <w:num w:numId="10">
    <w:abstractNumId w:val="23"/>
  </w:num>
  <w:num w:numId="11">
    <w:abstractNumId w:val="28"/>
  </w:num>
  <w:num w:numId="12">
    <w:abstractNumId w:val="30"/>
  </w:num>
  <w:num w:numId="13">
    <w:abstractNumId w:val="3"/>
  </w:num>
  <w:num w:numId="14">
    <w:abstractNumId w:val="14"/>
  </w:num>
  <w:num w:numId="15">
    <w:abstractNumId w:val="2"/>
  </w:num>
  <w:num w:numId="16">
    <w:abstractNumId w:val="8"/>
  </w:num>
  <w:num w:numId="17">
    <w:abstractNumId w:val="32"/>
  </w:num>
  <w:num w:numId="18">
    <w:abstractNumId w:val="10"/>
  </w:num>
  <w:num w:numId="19">
    <w:abstractNumId w:val="7"/>
  </w:num>
  <w:num w:numId="20">
    <w:abstractNumId w:val="26"/>
  </w:num>
  <w:num w:numId="21">
    <w:abstractNumId w:val="17"/>
  </w:num>
  <w:num w:numId="22">
    <w:abstractNumId w:val="29"/>
  </w:num>
  <w:num w:numId="23">
    <w:abstractNumId w:val="25"/>
  </w:num>
  <w:num w:numId="24">
    <w:abstractNumId w:val="24"/>
  </w:num>
  <w:num w:numId="25">
    <w:abstractNumId w:val="21"/>
  </w:num>
  <w:num w:numId="26">
    <w:abstractNumId w:val="6"/>
  </w:num>
  <w:num w:numId="27">
    <w:abstractNumId w:val="16"/>
  </w:num>
  <w:num w:numId="28">
    <w:abstractNumId w:val="15"/>
  </w:num>
  <w:num w:numId="29">
    <w:abstractNumId w:val="5"/>
  </w:num>
  <w:num w:numId="30">
    <w:abstractNumId w:val="9"/>
  </w:num>
  <w:num w:numId="31">
    <w:abstractNumId w:val="19"/>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28"/>
    <w:rsid w:val="00000864"/>
    <w:rsid w:val="0000511F"/>
    <w:rsid w:val="00030A78"/>
    <w:rsid w:val="0005105F"/>
    <w:rsid w:val="00053A8B"/>
    <w:rsid w:val="00057166"/>
    <w:rsid w:val="0006612A"/>
    <w:rsid w:val="000709D5"/>
    <w:rsid w:val="0007590F"/>
    <w:rsid w:val="00085C5D"/>
    <w:rsid w:val="00092121"/>
    <w:rsid w:val="00094F2F"/>
    <w:rsid w:val="00094F8F"/>
    <w:rsid w:val="000A03B4"/>
    <w:rsid w:val="000A56CE"/>
    <w:rsid w:val="000A66E2"/>
    <w:rsid w:val="000B1A20"/>
    <w:rsid w:val="000B2F73"/>
    <w:rsid w:val="000B5464"/>
    <w:rsid w:val="000C2CD0"/>
    <w:rsid w:val="000C52AF"/>
    <w:rsid w:val="000D2FD9"/>
    <w:rsid w:val="000E3671"/>
    <w:rsid w:val="000E5B87"/>
    <w:rsid w:val="000F62E0"/>
    <w:rsid w:val="001137A1"/>
    <w:rsid w:val="00113F1F"/>
    <w:rsid w:val="00116A49"/>
    <w:rsid w:val="00124724"/>
    <w:rsid w:val="001408D6"/>
    <w:rsid w:val="00143DF5"/>
    <w:rsid w:val="00146AB3"/>
    <w:rsid w:val="00150689"/>
    <w:rsid w:val="00155E6E"/>
    <w:rsid w:val="001633AC"/>
    <w:rsid w:val="00175217"/>
    <w:rsid w:val="001814DA"/>
    <w:rsid w:val="00181FA1"/>
    <w:rsid w:val="001963B5"/>
    <w:rsid w:val="00196D6E"/>
    <w:rsid w:val="0019752A"/>
    <w:rsid w:val="001A0BAF"/>
    <w:rsid w:val="001A27BE"/>
    <w:rsid w:val="001A3BBA"/>
    <w:rsid w:val="001A69C9"/>
    <w:rsid w:val="001C18DF"/>
    <w:rsid w:val="001C2584"/>
    <w:rsid w:val="001F7200"/>
    <w:rsid w:val="00202658"/>
    <w:rsid w:val="00227273"/>
    <w:rsid w:val="00230444"/>
    <w:rsid w:val="002340A7"/>
    <w:rsid w:val="00254BB3"/>
    <w:rsid w:val="0026300E"/>
    <w:rsid w:val="002760EA"/>
    <w:rsid w:val="00285B6C"/>
    <w:rsid w:val="00294B4A"/>
    <w:rsid w:val="002B1011"/>
    <w:rsid w:val="002B4832"/>
    <w:rsid w:val="002C3625"/>
    <w:rsid w:val="002D2AC5"/>
    <w:rsid w:val="002E1E1F"/>
    <w:rsid w:val="002E2210"/>
    <w:rsid w:val="002E35AC"/>
    <w:rsid w:val="002F4EC4"/>
    <w:rsid w:val="00304F46"/>
    <w:rsid w:val="003109D6"/>
    <w:rsid w:val="00324F18"/>
    <w:rsid w:val="00326A50"/>
    <w:rsid w:val="00335FBA"/>
    <w:rsid w:val="00344820"/>
    <w:rsid w:val="00353924"/>
    <w:rsid w:val="003540E1"/>
    <w:rsid w:val="00355301"/>
    <w:rsid w:val="0037052E"/>
    <w:rsid w:val="00373D7F"/>
    <w:rsid w:val="00376A80"/>
    <w:rsid w:val="00384765"/>
    <w:rsid w:val="0039395F"/>
    <w:rsid w:val="00393B25"/>
    <w:rsid w:val="003A20D7"/>
    <w:rsid w:val="003B04BA"/>
    <w:rsid w:val="003B1BBC"/>
    <w:rsid w:val="003B6843"/>
    <w:rsid w:val="003C0FFF"/>
    <w:rsid w:val="003C5E1B"/>
    <w:rsid w:val="003C68A9"/>
    <w:rsid w:val="003D1E85"/>
    <w:rsid w:val="003D5D3B"/>
    <w:rsid w:val="003E011C"/>
    <w:rsid w:val="003E0C19"/>
    <w:rsid w:val="003E74D8"/>
    <w:rsid w:val="003F3977"/>
    <w:rsid w:val="004008C5"/>
    <w:rsid w:val="004124F0"/>
    <w:rsid w:val="00416471"/>
    <w:rsid w:val="00432730"/>
    <w:rsid w:val="0045397E"/>
    <w:rsid w:val="004542C1"/>
    <w:rsid w:val="004562EB"/>
    <w:rsid w:val="00460DF0"/>
    <w:rsid w:val="00466FA9"/>
    <w:rsid w:val="00471674"/>
    <w:rsid w:val="00475A61"/>
    <w:rsid w:val="00481F3E"/>
    <w:rsid w:val="00491394"/>
    <w:rsid w:val="004A4A5D"/>
    <w:rsid w:val="004A542B"/>
    <w:rsid w:val="004C4697"/>
    <w:rsid w:val="004C6315"/>
    <w:rsid w:val="004C7D91"/>
    <w:rsid w:val="004E45A5"/>
    <w:rsid w:val="004F0297"/>
    <w:rsid w:val="004F4404"/>
    <w:rsid w:val="004F6A65"/>
    <w:rsid w:val="004F7ABC"/>
    <w:rsid w:val="005019FB"/>
    <w:rsid w:val="00501A32"/>
    <w:rsid w:val="0050279F"/>
    <w:rsid w:val="00504A87"/>
    <w:rsid w:val="00507227"/>
    <w:rsid w:val="005113E8"/>
    <w:rsid w:val="0051482B"/>
    <w:rsid w:val="00533CCF"/>
    <w:rsid w:val="00533DEE"/>
    <w:rsid w:val="00541BBE"/>
    <w:rsid w:val="0055161E"/>
    <w:rsid w:val="00554B8C"/>
    <w:rsid w:val="0055534B"/>
    <w:rsid w:val="005574B8"/>
    <w:rsid w:val="00560919"/>
    <w:rsid w:val="0056188A"/>
    <w:rsid w:val="00564E38"/>
    <w:rsid w:val="00570456"/>
    <w:rsid w:val="00570C47"/>
    <w:rsid w:val="00576BFA"/>
    <w:rsid w:val="00586898"/>
    <w:rsid w:val="0059711B"/>
    <w:rsid w:val="00597367"/>
    <w:rsid w:val="005A04FB"/>
    <w:rsid w:val="005B7E57"/>
    <w:rsid w:val="005C3225"/>
    <w:rsid w:val="005D036B"/>
    <w:rsid w:val="005D62B3"/>
    <w:rsid w:val="005D6C1F"/>
    <w:rsid w:val="005D6E68"/>
    <w:rsid w:val="005D7241"/>
    <w:rsid w:val="005E4E0D"/>
    <w:rsid w:val="005E701E"/>
    <w:rsid w:val="005F4F7B"/>
    <w:rsid w:val="005F6051"/>
    <w:rsid w:val="006000B4"/>
    <w:rsid w:val="0060128E"/>
    <w:rsid w:val="00612A51"/>
    <w:rsid w:val="00617748"/>
    <w:rsid w:val="00625C2C"/>
    <w:rsid w:val="00631D1C"/>
    <w:rsid w:val="006323A3"/>
    <w:rsid w:val="00633E89"/>
    <w:rsid w:val="006341B0"/>
    <w:rsid w:val="00634A71"/>
    <w:rsid w:val="006374E2"/>
    <w:rsid w:val="0064006C"/>
    <w:rsid w:val="00642DA1"/>
    <w:rsid w:val="00647A76"/>
    <w:rsid w:val="00647B1F"/>
    <w:rsid w:val="00647EB2"/>
    <w:rsid w:val="0066438F"/>
    <w:rsid w:val="00670828"/>
    <w:rsid w:val="00691ED1"/>
    <w:rsid w:val="00692542"/>
    <w:rsid w:val="006937C3"/>
    <w:rsid w:val="0069593D"/>
    <w:rsid w:val="006A32AD"/>
    <w:rsid w:val="006B13DA"/>
    <w:rsid w:val="006B3C4A"/>
    <w:rsid w:val="006D46FE"/>
    <w:rsid w:val="006E194D"/>
    <w:rsid w:val="006F46CD"/>
    <w:rsid w:val="007006E0"/>
    <w:rsid w:val="00705B78"/>
    <w:rsid w:val="007150B0"/>
    <w:rsid w:val="00715FC3"/>
    <w:rsid w:val="007276E6"/>
    <w:rsid w:val="00743CD1"/>
    <w:rsid w:val="007503D6"/>
    <w:rsid w:val="007536D2"/>
    <w:rsid w:val="00753D1B"/>
    <w:rsid w:val="00764682"/>
    <w:rsid w:val="00766C33"/>
    <w:rsid w:val="00771E78"/>
    <w:rsid w:val="00772015"/>
    <w:rsid w:val="00774CB4"/>
    <w:rsid w:val="00794C8D"/>
    <w:rsid w:val="007A4496"/>
    <w:rsid w:val="007A4C81"/>
    <w:rsid w:val="007A75C9"/>
    <w:rsid w:val="007B25F3"/>
    <w:rsid w:val="007B55CD"/>
    <w:rsid w:val="007B5897"/>
    <w:rsid w:val="007B62AF"/>
    <w:rsid w:val="007B6748"/>
    <w:rsid w:val="007B7A55"/>
    <w:rsid w:val="007C067B"/>
    <w:rsid w:val="007D3D9E"/>
    <w:rsid w:val="007D72AD"/>
    <w:rsid w:val="007D7C86"/>
    <w:rsid w:val="007F400D"/>
    <w:rsid w:val="00806DB3"/>
    <w:rsid w:val="00810813"/>
    <w:rsid w:val="00812617"/>
    <w:rsid w:val="0081303D"/>
    <w:rsid w:val="0081570A"/>
    <w:rsid w:val="008305B6"/>
    <w:rsid w:val="00830C61"/>
    <w:rsid w:val="0083371F"/>
    <w:rsid w:val="0084160F"/>
    <w:rsid w:val="00853E1B"/>
    <w:rsid w:val="0087262E"/>
    <w:rsid w:val="00885D9E"/>
    <w:rsid w:val="008868BE"/>
    <w:rsid w:val="0089339B"/>
    <w:rsid w:val="00894966"/>
    <w:rsid w:val="008A2C81"/>
    <w:rsid w:val="008A6CAB"/>
    <w:rsid w:val="008C35FD"/>
    <w:rsid w:val="008D22E1"/>
    <w:rsid w:val="008D4F83"/>
    <w:rsid w:val="008D6978"/>
    <w:rsid w:val="008E044C"/>
    <w:rsid w:val="008F1535"/>
    <w:rsid w:val="00902C24"/>
    <w:rsid w:val="00907905"/>
    <w:rsid w:val="0092123D"/>
    <w:rsid w:val="00954A56"/>
    <w:rsid w:val="009639A3"/>
    <w:rsid w:val="0099035B"/>
    <w:rsid w:val="0099296F"/>
    <w:rsid w:val="009A4EAF"/>
    <w:rsid w:val="009C02C0"/>
    <w:rsid w:val="009C369C"/>
    <w:rsid w:val="009C5949"/>
    <w:rsid w:val="009F0EE6"/>
    <w:rsid w:val="009F34EF"/>
    <w:rsid w:val="009F3FCB"/>
    <w:rsid w:val="00A027EB"/>
    <w:rsid w:val="00A07D5A"/>
    <w:rsid w:val="00A112F1"/>
    <w:rsid w:val="00A114F6"/>
    <w:rsid w:val="00A12074"/>
    <w:rsid w:val="00A12753"/>
    <w:rsid w:val="00A15CA8"/>
    <w:rsid w:val="00A17E59"/>
    <w:rsid w:val="00A21EA7"/>
    <w:rsid w:val="00A23AB1"/>
    <w:rsid w:val="00A2651A"/>
    <w:rsid w:val="00A41E9E"/>
    <w:rsid w:val="00A422CC"/>
    <w:rsid w:val="00A42E93"/>
    <w:rsid w:val="00A46717"/>
    <w:rsid w:val="00A468F3"/>
    <w:rsid w:val="00A500CF"/>
    <w:rsid w:val="00A552C4"/>
    <w:rsid w:val="00A63B0D"/>
    <w:rsid w:val="00A72232"/>
    <w:rsid w:val="00A7351E"/>
    <w:rsid w:val="00A84092"/>
    <w:rsid w:val="00A93547"/>
    <w:rsid w:val="00AA7846"/>
    <w:rsid w:val="00AB4881"/>
    <w:rsid w:val="00AC2189"/>
    <w:rsid w:val="00AC3B73"/>
    <w:rsid w:val="00AC5185"/>
    <w:rsid w:val="00AC5A57"/>
    <w:rsid w:val="00AD4BFE"/>
    <w:rsid w:val="00AE4DA0"/>
    <w:rsid w:val="00AF5105"/>
    <w:rsid w:val="00AF6BDA"/>
    <w:rsid w:val="00B06601"/>
    <w:rsid w:val="00B14B55"/>
    <w:rsid w:val="00B22C9C"/>
    <w:rsid w:val="00B2720A"/>
    <w:rsid w:val="00B43444"/>
    <w:rsid w:val="00B44351"/>
    <w:rsid w:val="00B5235A"/>
    <w:rsid w:val="00B53A47"/>
    <w:rsid w:val="00B661E3"/>
    <w:rsid w:val="00B721B3"/>
    <w:rsid w:val="00B73779"/>
    <w:rsid w:val="00B741EE"/>
    <w:rsid w:val="00B83C36"/>
    <w:rsid w:val="00B866D9"/>
    <w:rsid w:val="00B87F7A"/>
    <w:rsid w:val="00B9319B"/>
    <w:rsid w:val="00B932F6"/>
    <w:rsid w:val="00B97B25"/>
    <w:rsid w:val="00B97C70"/>
    <w:rsid w:val="00BB21F1"/>
    <w:rsid w:val="00BB457A"/>
    <w:rsid w:val="00BB66C1"/>
    <w:rsid w:val="00BD076B"/>
    <w:rsid w:val="00BD3EFA"/>
    <w:rsid w:val="00BE38A6"/>
    <w:rsid w:val="00BE6969"/>
    <w:rsid w:val="00BF64DE"/>
    <w:rsid w:val="00BF6B2C"/>
    <w:rsid w:val="00C0642F"/>
    <w:rsid w:val="00C158DC"/>
    <w:rsid w:val="00C21AD3"/>
    <w:rsid w:val="00C242A3"/>
    <w:rsid w:val="00C46C7E"/>
    <w:rsid w:val="00C6342C"/>
    <w:rsid w:val="00C645AF"/>
    <w:rsid w:val="00C66F92"/>
    <w:rsid w:val="00C675C0"/>
    <w:rsid w:val="00C70947"/>
    <w:rsid w:val="00C76F68"/>
    <w:rsid w:val="00C7797B"/>
    <w:rsid w:val="00CA4C2C"/>
    <w:rsid w:val="00CB31DA"/>
    <w:rsid w:val="00CC4055"/>
    <w:rsid w:val="00CD57ED"/>
    <w:rsid w:val="00CE0E6C"/>
    <w:rsid w:val="00CE23A9"/>
    <w:rsid w:val="00CE6E57"/>
    <w:rsid w:val="00CF647B"/>
    <w:rsid w:val="00D015D5"/>
    <w:rsid w:val="00D02CF7"/>
    <w:rsid w:val="00D10897"/>
    <w:rsid w:val="00D12B02"/>
    <w:rsid w:val="00D15964"/>
    <w:rsid w:val="00D2352D"/>
    <w:rsid w:val="00D36BD9"/>
    <w:rsid w:val="00D36E20"/>
    <w:rsid w:val="00D45CDC"/>
    <w:rsid w:val="00D469ED"/>
    <w:rsid w:val="00D53DE2"/>
    <w:rsid w:val="00D565C0"/>
    <w:rsid w:val="00D614EB"/>
    <w:rsid w:val="00D711B7"/>
    <w:rsid w:val="00D7211A"/>
    <w:rsid w:val="00D77960"/>
    <w:rsid w:val="00D93C59"/>
    <w:rsid w:val="00DA168B"/>
    <w:rsid w:val="00DA4084"/>
    <w:rsid w:val="00DB409D"/>
    <w:rsid w:val="00DB713B"/>
    <w:rsid w:val="00DB79E6"/>
    <w:rsid w:val="00DC0921"/>
    <w:rsid w:val="00DC2199"/>
    <w:rsid w:val="00DC261A"/>
    <w:rsid w:val="00DC421F"/>
    <w:rsid w:val="00DD2A54"/>
    <w:rsid w:val="00DE18F1"/>
    <w:rsid w:val="00DE5CF2"/>
    <w:rsid w:val="00DE751C"/>
    <w:rsid w:val="00DF17A1"/>
    <w:rsid w:val="00E02FE2"/>
    <w:rsid w:val="00E063C4"/>
    <w:rsid w:val="00E07D07"/>
    <w:rsid w:val="00E10856"/>
    <w:rsid w:val="00E2203A"/>
    <w:rsid w:val="00E2519F"/>
    <w:rsid w:val="00E2536C"/>
    <w:rsid w:val="00E32D50"/>
    <w:rsid w:val="00E35D76"/>
    <w:rsid w:val="00E4125C"/>
    <w:rsid w:val="00E448EE"/>
    <w:rsid w:val="00E54175"/>
    <w:rsid w:val="00E57040"/>
    <w:rsid w:val="00E57806"/>
    <w:rsid w:val="00E6101E"/>
    <w:rsid w:val="00E664A7"/>
    <w:rsid w:val="00E75AE8"/>
    <w:rsid w:val="00E81E93"/>
    <w:rsid w:val="00E914ED"/>
    <w:rsid w:val="00E95FBB"/>
    <w:rsid w:val="00EA0D28"/>
    <w:rsid w:val="00EA3160"/>
    <w:rsid w:val="00EA5077"/>
    <w:rsid w:val="00EA6AD0"/>
    <w:rsid w:val="00EC0B1C"/>
    <w:rsid w:val="00EC1A2A"/>
    <w:rsid w:val="00ED0757"/>
    <w:rsid w:val="00ED3A5C"/>
    <w:rsid w:val="00EE35C4"/>
    <w:rsid w:val="00EF6349"/>
    <w:rsid w:val="00EF7A11"/>
    <w:rsid w:val="00F0119A"/>
    <w:rsid w:val="00F01880"/>
    <w:rsid w:val="00F0428D"/>
    <w:rsid w:val="00F113E6"/>
    <w:rsid w:val="00F2114D"/>
    <w:rsid w:val="00F33175"/>
    <w:rsid w:val="00F333B4"/>
    <w:rsid w:val="00F33E51"/>
    <w:rsid w:val="00F34A42"/>
    <w:rsid w:val="00F4108C"/>
    <w:rsid w:val="00F413EB"/>
    <w:rsid w:val="00F42961"/>
    <w:rsid w:val="00F437E8"/>
    <w:rsid w:val="00F53B47"/>
    <w:rsid w:val="00F572E5"/>
    <w:rsid w:val="00F6022D"/>
    <w:rsid w:val="00F769AE"/>
    <w:rsid w:val="00FA4169"/>
    <w:rsid w:val="00FA709F"/>
    <w:rsid w:val="00FA70C1"/>
    <w:rsid w:val="00FB318C"/>
    <w:rsid w:val="00FB679D"/>
    <w:rsid w:val="00FC17E3"/>
    <w:rsid w:val="00FC43CD"/>
    <w:rsid w:val="00FD0EE4"/>
    <w:rsid w:val="00FD6FEC"/>
    <w:rsid w:val="00FF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95CB70-ED7D-455A-8707-4B484F81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828"/>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8C35FD"/>
    <w:pPr>
      <w:framePr w:w="7920" w:h="1980" w:hRule="exact" w:hSpace="180" w:wrap="auto" w:hAnchor="page" w:xAlign="center" w:yAlign="bottom"/>
      <w:ind w:left="2880"/>
    </w:pPr>
    <w:rPr>
      <w:rFonts w:cs="Arial"/>
      <w:b/>
      <w:i/>
      <w:sz w:val="28"/>
      <w:szCs w:val="24"/>
    </w:rPr>
  </w:style>
  <w:style w:type="paragraph" w:styleId="2">
    <w:name w:val="envelope return"/>
    <w:basedOn w:val="a"/>
    <w:rsid w:val="008C35FD"/>
    <w:rPr>
      <w:rFonts w:cs="Arial"/>
      <w:b/>
      <w:i/>
      <w:sz w:val="24"/>
    </w:rPr>
  </w:style>
  <w:style w:type="character" w:styleId="a4">
    <w:name w:val="Hyperlink"/>
    <w:basedOn w:val="a0"/>
    <w:semiHidden/>
    <w:rsid w:val="008C35FD"/>
    <w:rPr>
      <w:strike w:val="0"/>
      <w:dstrike w:val="0"/>
      <w:color w:val="000000"/>
      <w:u w:val="none"/>
      <w:effect w:val="none"/>
    </w:rPr>
  </w:style>
  <w:style w:type="paragraph" w:styleId="a5">
    <w:name w:val="header"/>
    <w:basedOn w:val="a"/>
    <w:rsid w:val="008C35FD"/>
    <w:pPr>
      <w:tabs>
        <w:tab w:val="center" w:pos="4677"/>
        <w:tab w:val="right" w:pos="9355"/>
      </w:tabs>
    </w:pPr>
  </w:style>
  <w:style w:type="character" w:styleId="a6">
    <w:name w:val="page number"/>
    <w:basedOn w:val="a0"/>
    <w:rsid w:val="008C35FD"/>
  </w:style>
  <w:style w:type="paragraph" w:customStyle="1" w:styleId="1">
    <w:name w:val="Стиль1"/>
    <w:basedOn w:val="a"/>
    <w:link w:val="10"/>
    <w:rsid w:val="008C35FD"/>
    <w:pPr>
      <w:spacing w:before="60" w:after="60" w:line="240" w:lineRule="auto"/>
      <w:ind w:firstLine="720"/>
      <w:jc w:val="both"/>
    </w:pPr>
    <w:rPr>
      <w:rFonts w:ascii="Times New Roman" w:hAnsi="Times New Roman"/>
      <w:sz w:val="26"/>
    </w:rPr>
  </w:style>
  <w:style w:type="character" w:customStyle="1" w:styleId="10">
    <w:name w:val="Стиль1 Знак"/>
    <w:basedOn w:val="a0"/>
    <w:link w:val="1"/>
    <w:rsid w:val="008C35FD"/>
    <w:rPr>
      <w:rFonts w:eastAsia="Calibri"/>
      <w:sz w:val="26"/>
      <w:szCs w:val="22"/>
      <w:lang w:val="ru-RU" w:eastAsia="en-US" w:bidi="ar-SA"/>
    </w:rPr>
  </w:style>
  <w:style w:type="paragraph" w:styleId="a7">
    <w:name w:val="footer"/>
    <w:basedOn w:val="a"/>
    <w:link w:val="a8"/>
    <w:uiPriority w:val="99"/>
    <w:unhideWhenUsed/>
    <w:rsid w:val="008C35F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8C35FD"/>
    <w:rPr>
      <w:sz w:val="24"/>
      <w:szCs w:val="24"/>
      <w:lang w:val="ru-RU" w:eastAsia="ru-RU" w:bidi="ar-SA"/>
    </w:rPr>
  </w:style>
  <w:style w:type="paragraph" w:customStyle="1" w:styleId="4">
    <w:name w:val="Стиль4"/>
    <w:basedOn w:val="a"/>
    <w:rsid w:val="008C35FD"/>
    <w:pPr>
      <w:spacing w:after="0" w:line="240" w:lineRule="auto"/>
    </w:pPr>
    <w:rPr>
      <w:rFonts w:ascii="Times New Roman" w:eastAsia="Times New Roman" w:hAnsi="Times New Roman"/>
      <w:spacing w:val="-3"/>
      <w:sz w:val="26"/>
      <w:szCs w:val="28"/>
      <w:lang w:eastAsia="ru-RU"/>
    </w:rPr>
  </w:style>
  <w:style w:type="paragraph" w:customStyle="1" w:styleId="20">
    <w:name w:val="Стиль2"/>
    <w:basedOn w:val="a"/>
    <w:link w:val="21"/>
    <w:rsid w:val="008C35FD"/>
    <w:pPr>
      <w:shd w:val="clear" w:color="auto" w:fill="FFFFFF"/>
      <w:tabs>
        <w:tab w:val="num" w:pos="0"/>
      </w:tabs>
      <w:spacing w:before="240" w:after="360" w:line="240" w:lineRule="auto"/>
    </w:pPr>
    <w:rPr>
      <w:rFonts w:ascii="Times New Roman" w:eastAsia="Times New Roman" w:hAnsi="Times New Roman"/>
      <w:b/>
      <w:spacing w:val="-3"/>
      <w:sz w:val="26"/>
      <w:szCs w:val="28"/>
      <w:lang w:eastAsia="ru-RU"/>
    </w:rPr>
  </w:style>
  <w:style w:type="character" w:customStyle="1" w:styleId="21">
    <w:name w:val="Стиль2 Знак"/>
    <w:basedOn w:val="a0"/>
    <w:link w:val="20"/>
    <w:rsid w:val="008C35FD"/>
    <w:rPr>
      <w:b/>
      <w:spacing w:val="-3"/>
      <w:sz w:val="26"/>
      <w:szCs w:val="28"/>
      <w:lang w:val="ru-RU" w:eastAsia="ru-RU" w:bidi="ar-SA"/>
    </w:rPr>
  </w:style>
  <w:style w:type="paragraph" w:styleId="a9">
    <w:name w:val="Normal (Web)"/>
    <w:basedOn w:val="a"/>
    <w:rsid w:val="008C35F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qFormat/>
    <w:rsid w:val="008C35FD"/>
    <w:rPr>
      <w:b/>
      <w:bCs/>
    </w:rPr>
  </w:style>
  <w:style w:type="paragraph" w:styleId="HTML">
    <w:name w:val="HTML Preformatted"/>
    <w:basedOn w:val="a"/>
    <w:rsid w:val="008C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C35FD"/>
    <w:pPr>
      <w:widowControl w:val="0"/>
      <w:autoSpaceDE w:val="0"/>
      <w:autoSpaceDN w:val="0"/>
      <w:adjustRightInd w:val="0"/>
      <w:ind w:firstLine="720"/>
    </w:pPr>
    <w:rPr>
      <w:rFonts w:ascii="Arial" w:hAnsi="Arial" w:cs="Arial"/>
    </w:rPr>
  </w:style>
  <w:style w:type="paragraph" w:styleId="3">
    <w:name w:val="Body Text Indent 3"/>
    <w:basedOn w:val="a"/>
    <w:semiHidden/>
    <w:rsid w:val="008C35FD"/>
    <w:pPr>
      <w:autoSpaceDE w:val="0"/>
      <w:autoSpaceDN w:val="0"/>
      <w:adjustRightInd w:val="0"/>
      <w:spacing w:after="0" w:line="240" w:lineRule="auto"/>
      <w:ind w:firstLine="720"/>
      <w:jc w:val="both"/>
    </w:pPr>
    <w:rPr>
      <w:rFonts w:ascii="Times New Roman" w:eastAsia="Times New Roman" w:hAnsi="Times New Roman"/>
      <w:sz w:val="28"/>
      <w:szCs w:val="28"/>
      <w:lang w:eastAsia="ru-RU"/>
    </w:rPr>
  </w:style>
  <w:style w:type="paragraph" w:customStyle="1" w:styleId="ab">
    <w:name w:val="Содержимое таблицы"/>
    <w:basedOn w:val="a"/>
    <w:rsid w:val="00E2203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11">
    <w:name w:val="Основной текст1"/>
    <w:basedOn w:val="a0"/>
    <w:link w:val="22"/>
    <w:locked/>
    <w:rsid w:val="00030A78"/>
    <w:rPr>
      <w:sz w:val="28"/>
      <w:szCs w:val="28"/>
      <w:lang w:bidi="ar-SA"/>
    </w:rPr>
  </w:style>
  <w:style w:type="paragraph" w:customStyle="1" w:styleId="22">
    <w:name w:val="Основной текст2"/>
    <w:basedOn w:val="a"/>
    <w:link w:val="11"/>
    <w:rsid w:val="00030A78"/>
    <w:pPr>
      <w:shd w:val="clear" w:color="auto" w:fill="FFFFFF"/>
      <w:spacing w:after="0" w:line="355" w:lineRule="exact"/>
      <w:ind w:firstLine="720"/>
      <w:jc w:val="both"/>
    </w:pPr>
    <w:rPr>
      <w:rFonts w:ascii="Times New Roman" w:eastAsia="Times New Roman" w:hAnsi="Times New Roman"/>
      <w:sz w:val="28"/>
      <w:szCs w:val="28"/>
      <w:lang w:eastAsia="ru-RU"/>
    </w:rPr>
  </w:style>
  <w:style w:type="paragraph" w:styleId="ac">
    <w:name w:val="List Paragraph"/>
    <w:basedOn w:val="a"/>
    <w:uiPriority w:val="34"/>
    <w:qFormat/>
    <w:rsid w:val="00F113E6"/>
    <w:pPr>
      <w:ind w:left="720"/>
      <w:contextualSpacing/>
    </w:pPr>
  </w:style>
  <w:style w:type="paragraph" w:styleId="ad">
    <w:name w:val="Title"/>
    <w:basedOn w:val="a"/>
    <w:link w:val="ae"/>
    <w:qFormat/>
    <w:rsid w:val="00124724"/>
    <w:pPr>
      <w:spacing w:after="0" w:line="240" w:lineRule="auto"/>
      <w:jc w:val="center"/>
    </w:pPr>
    <w:rPr>
      <w:rFonts w:ascii="Times New Roman" w:eastAsia="Times New Roman" w:hAnsi="Times New Roman"/>
      <w:b/>
      <w:bCs/>
      <w:sz w:val="28"/>
      <w:szCs w:val="28"/>
      <w:lang w:val="en-US" w:eastAsia="ru-RU"/>
    </w:rPr>
  </w:style>
  <w:style w:type="character" w:customStyle="1" w:styleId="ae">
    <w:name w:val="Название Знак"/>
    <w:basedOn w:val="a0"/>
    <w:link w:val="ad"/>
    <w:rsid w:val="00124724"/>
    <w:rPr>
      <w:b/>
      <w:bCs/>
      <w:sz w:val="28"/>
      <w:szCs w:val="28"/>
      <w:lang w:val="en-US"/>
    </w:rPr>
  </w:style>
  <w:style w:type="paragraph" w:customStyle="1" w:styleId="Default">
    <w:name w:val="Default"/>
    <w:rsid w:val="00DD2A54"/>
    <w:pPr>
      <w:autoSpaceDE w:val="0"/>
      <w:autoSpaceDN w:val="0"/>
      <w:adjustRightInd w:val="0"/>
    </w:pPr>
    <w:rPr>
      <w:color w:val="000000"/>
      <w:sz w:val="24"/>
      <w:szCs w:val="24"/>
    </w:rPr>
  </w:style>
  <w:style w:type="character" w:customStyle="1" w:styleId="WW8Num2z3">
    <w:name w:val="WW8Num2z3"/>
    <w:rsid w:val="00633E89"/>
  </w:style>
  <w:style w:type="paragraph" w:styleId="af">
    <w:name w:val="Balloon Text"/>
    <w:basedOn w:val="a"/>
    <w:link w:val="af0"/>
    <w:rsid w:val="00D711B7"/>
    <w:pPr>
      <w:spacing w:after="0" w:line="240" w:lineRule="auto"/>
    </w:pPr>
    <w:rPr>
      <w:rFonts w:ascii="Tahoma" w:hAnsi="Tahoma" w:cs="Tahoma"/>
      <w:sz w:val="16"/>
      <w:szCs w:val="16"/>
    </w:rPr>
  </w:style>
  <w:style w:type="character" w:customStyle="1" w:styleId="af0">
    <w:name w:val="Текст выноски Знак"/>
    <w:basedOn w:val="a0"/>
    <w:link w:val="af"/>
    <w:rsid w:val="00D711B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301">
      <w:bodyDiv w:val="1"/>
      <w:marLeft w:val="0"/>
      <w:marRight w:val="0"/>
      <w:marTop w:val="0"/>
      <w:marBottom w:val="0"/>
      <w:divBdr>
        <w:top w:val="none" w:sz="0" w:space="0" w:color="auto"/>
        <w:left w:val="none" w:sz="0" w:space="0" w:color="auto"/>
        <w:bottom w:val="none" w:sz="0" w:space="0" w:color="auto"/>
        <w:right w:val="none" w:sz="0" w:space="0" w:color="auto"/>
      </w:divBdr>
    </w:div>
    <w:div w:id="771826841">
      <w:bodyDiv w:val="1"/>
      <w:marLeft w:val="0"/>
      <w:marRight w:val="0"/>
      <w:marTop w:val="0"/>
      <w:marBottom w:val="0"/>
      <w:divBdr>
        <w:top w:val="none" w:sz="0" w:space="0" w:color="auto"/>
        <w:left w:val="none" w:sz="0" w:space="0" w:color="auto"/>
        <w:bottom w:val="none" w:sz="0" w:space="0" w:color="auto"/>
        <w:right w:val="none" w:sz="0" w:space="0" w:color="auto"/>
      </w:divBdr>
    </w:div>
    <w:div w:id="913587129">
      <w:bodyDiv w:val="1"/>
      <w:marLeft w:val="0"/>
      <w:marRight w:val="0"/>
      <w:marTop w:val="0"/>
      <w:marBottom w:val="0"/>
      <w:divBdr>
        <w:top w:val="none" w:sz="0" w:space="0" w:color="auto"/>
        <w:left w:val="none" w:sz="0" w:space="0" w:color="auto"/>
        <w:bottom w:val="none" w:sz="0" w:space="0" w:color="auto"/>
        <w:right w:val="none" w:sz="0" w:space="0" w:color="auto"/>
      </w:divBdr>
      <w:divsChild>
        <w:div w:id="778332715">
          <w:marLeft w:val="0"/>
          <w:marRight w:val="0"/>
          <w:marTop w:val="0"/>
          <w:marBottom w:val="0"/>
          <w:divBdr>
            <w:top w:val="none" w:sz="0" w:space="0" w:color="auto"/>
            <w:left w:val="none" w:sz="0" w:space="0" w:color="auto"/>
            <w:bottom w:val="none" w:sz="0" w:space="0" w:color="auto"/>
            <w:right w:val="none" w:sz="0" w:space="0" w:color="auto"/>
          </w:divBdr>
        </w:div>
        <w:div w:id="296645603">
          <w:marLeft w:val="0"/>
          <w:marRight w:val="0"/>
          <w:marTop w:val="0"/>
          <w:marBottom w:val="0"/>
          <w:divBdr>
            <w:top w:val="none" w:sz="0" w:space="0" w:color="auto"/>
            <w:left w:val="none" w:sz="0" w:space="0" w:color="auto"/>
            <w:bottom w:val="none" w:sz="0" w:space="0" w:color="auto"/>
            <w:right w:val="none" w:sz="0" w:space="0" w:color="auto"/>
          </w:divBdr>
        </w:div>
        <w:div w:id="128137123">
          <w:marLeft w:val="0"/>
          <w:marRight w:val="0"/>
          <w:marTop w:val="0"/>
          <w:marBottom w:val="0"/>
          <w:divBdr>
            <w:top w:val="none" w:sz="0" w:space="0" w:color="auto"/>
            <w:left w:val="none" w:sz="0" w:space="0" w:color="auto"/>
            <w:bottom w:val="none" w:sz="0" w:space="0" w:color="auto"/>
            <w:right w:val="none" w:sz="0" w:space="0" w:color="auto"/>
          </w:divBdr>
        </w:div>
        <w:div w:id="304353754">
          <w:marLeft w:val="0"/>
          <w:marRight w:val="0"/>
          <w:marTop w:val="0"/>
          <w:marBottom w:val="0"/>
          <w:divBdr>
            <w:top w:val="none" w:sz="0" w:space="0" w:color="auto"/>
            <w:left w:val="none" w:sz="0" w:space="0" w:color="auto"/>
            <w:bottom w:val="none" w:sz="0" w:space="0" w:color="auto"/>
            <w:right w:val="none" w:sz="0" w:space="0" w:color="auto"/>
          </w:divBdr>
        </w:div>
        <w:div w:id="1483158396">
          <w:marLeft w:val="0"/>
          <w:marRight w:val="0"/>
          <w:marTop w:val="0"/>
          <w:marBottom w:val="0"/>
          <w:divBdr>
            <w:top w:val="none" w:sz="0" w:space="0" w:color="auto"/>
            <w:left w:val="none" w:sz="0" w:space="0" w:color="auto"/>
            <w:bottom w:val="none" w:sz="0" w:space="0" w:color="auto"/>
            <w:right w:val="none" w:sz="0" w:space="0" w:color="auto"/>
          </w:divBdr>
        </w:div>
        <w:div w:id="810095550">
          <w:marLeft w:val="0"/>
          <w:marRight w:val="0"/>
          <w:marTop w:val="0"/>
          <w:marBottom w:val="0"/>
          <w:divBdr>
            <w:top w:val="none" w:sz="0" w:space="0" w:color="auto"/>
            <w:left w:val="none" w:sz="0" w:space="0" w:color="auto"/>
            <w:bottom w:val="none" w:sz="0" w:space="0" w:color="auto"/>
            <w:right w:val="none" w:sz="0" w:space="0" w:color="auto"/>
          </w:divBdr>
        </w:div>
        <w:div w:id="1927155126">
          <w:marLeft w:val="0"/>
          <w:marRight w:val="0"/>
          <w:marTop w:val="0"/>
          <w:marBottom w:val="0"/>
          <w:divBdr>
            <w:top w:val="none" w:sz="0" w:space="0" w:color="auto"/>
            <w:left w:val="none" w:sz="0" w:space="0" w:color="auto"/>
            <w:bottom w:val="none" w:sz="0" w:space="0" w:color="auto"/>
            <w:right w:val="none" w:sz="0" w:space="0" w:color="auto"/>
          </w:divBdr>
        </w:div>
        <w:div w:id="274334856">
          <w:marLeft w:val="0"/>
          <w:marRight w:val="0"/>
          <w:marTop w:val="0"/>
          <w:marBottom w:val="0"/>
          <w:divBdr>
            <w:top w:val="none" w:sz="0" w:space="0" w:color="auto"/>
            <w:left w:val="none" w:sz="0" w:space="0" w:color="auto"/>
            <w:bottom w:val="none" w:sz="0" w:space="0" w:color="auto"/>
            <w:right w:val="none" w:sz="0" w:space="0" w:color="auto"/>
          </w:divBdr>
        </w:div>
        <w:div w:id="1400207343">
          <w:marLeft w:val="0"/>
          <w:marRight w:val="0"/>
          <w:marTop w:val="0"/>
          <w:marBottom w:val="0"/>
          <w:divBdr>
            <w:top w:val="none" w:sz="0" w:space="0" w:color="auto"/>
            <w:left w:val="none" w:sz="0" w:space="0" w:color="auto"/>
            <w:bottom w:val="none" w:sz="0" w:space="0" w:color="auto"/>
            <w:right w:val="none" w:sz="0" w:space="0" w:color="auto"/>
          </w:divBdr>
        </w:div>
        <w:div w:id="1045056745">
          <w:marLeft w:val="0"/>
          <w:marRight w:val="0"/>
          <w:marTop w:val="0"/>
          <w:marBottom w:val="0"/>
          <w:divBdr>
            <w:top w:val="none" w:sz="0" w:space="0" w:color="auto"/>
            <w:left w:val="none" w:sz="0" w:space="0" w:color="auto"/>
            <w:bottom w:val="none" w:sz="0" w:space="0" w:color="auto"/>
            <w:right w:val="none" w:sz="0" w:space="0" w:color="auto"/>
          </w:divBdr>
        </w:div>
        <w:div w:id="599720389">
          <w:marLeft w:val="0"/>
          <w:marRight w:val="0"/>
          <w:marTop w:val="0"/>
          <w:marBottom w:val="0"/>
          <w:divBdr>
            <w:top w:val="none" w:sz="0" w:space="0" w:color="auto"/>
            <w:left w:val="none" w:sz="0" w:space="0" w:color="auto"/>
            <w:bottom w:val="none" w:sz="0" w:space="0" w:color="auto"/>
            <w:right w:val="none" w:sz="0" w:space="0" w:color="auto"/>
          </w:divBdr>
        </w:div>
        <w:div w:id="2014455756">
          <w:marLeft w:val="0"/>
          <w:marRight w:val="0"/>
          <w:marTop w:val="0"/>
          <w:marBottom w:val="0"/>
          <w:divBdr>
            <w:top w:val="none" w:sz="0" w:space="0" w:color="auto"/>
            <w:left w:val="none" w:sz="0" w:space="0" w:color="auto"/>
            <w:bottom w:val="none" w:sz="0" w:space="0" w:color="auto"/>
            <w:right w:val="none" w:sz="0" w:space="0" w:color="auto"/>
          </w:divBdr>
        </w:div>
        <w:div w:id="1107427494">
          <w:marLeft w:val="0"/>
          <w:marRight w:val="0"/>
          <w:marTop w:val="0"/>
          <w:marBottom w:val="0"/>
          <w:divBdr>
            <w:top w:val="none" w:sz="0" w:space="0" w:color="auto"/>
            <w:left w:val="none" w:sz="0" w:space="0" w:color="auto"/>
            <w:bottom w:val="none" w:sz="0" w:space="0" w:color="auto"/>
            <w:right w:val="none" w:sz="0" w:space="0" w:color="auto"/>
          </w:divBdr>
        </w:div>
        <w:div w:id="1807820137">
          <w:marLeft w:val="0"/>
          <w:marRight w:val="0"/>
          <w:marTop w:val="0"/>
          <w:marBottom w:val="0"/>
          <w:divBdr>
            <w:top w:val="none" w:sz="0" w:space="0" w:color="auto"/>
            <w:left w:val="none" w:sz="0" w:space="0" w:color="auto"/>
            <w:bottom w:val="none" w:sz="0" w:space="0" w:color="auto"/>
            <w:right w:val="none" w:sz="0" w:space="0" w:color="auto"/>
          </w:divBdr>
        </w:div>
        <w:div w:id="820387591">
          <w:marLeft w:val="0"/>
          <w:marRight w:val="0"/>
          <w:marTop w:val="0"/>
          <w:marBottom w:val="0"/>
          <w:divBdr>
            <w:top w:val="none" w:sz="0" w:space="0" w:color="auto"/>
            <w:left w:val="none" w:sz="0" w:space="0" w:color="auto"/>
            <w:bottom w:val="none" w:sz="0" w:space="0" w:color="auto"/>
            <w:right w:val="none" w:sz="0" w:space="0" w:color="auto"/>
          </w:divBdr>
        </w:div>
        <w:div w:id="1576085152">
          <w:marLeft w:val="0"/>
          <w:marRight w:val="0"/>
          <w:marTop w:val="0"/>
          <w:marBottom w:val="0"/>
          <w:divBdr>
            <w:top w:val="none" w:sz="0" w:space="0" w:color="auto"/>
            <w:left w:val="none" w:sz="0" w:space="0" w:color="auto"/>
            <w:bottom w:val="none" w:sz="0" w:space="0" w:color="auto"/>
            <w:right w:val="none" w:sz="0" w:space="0" w:color="auto"/>
          </w:divBdr>
        </w:div>
        <w:div w:id="1468235548">
          <w:marLeft w:val="0"/>
          <w:marRight w:val="0"/>
          <w:marTop w:val="0"/>
          <w:marBottom w:val="0"/>
          <w:divBdr>
            <w:top w:val="none" w:sz="0" w:space="0" w:color="auto"/>
            <w:left w:val="none" w:sz="0" w:space="0" w:color="auto"/>
            <w:bottom w:val="none" w:sz="0" w:space="0" w:color="auto"/>
            <w:right w:val="none" w:sz="0" w:space="0" w:color="auto"/>
          </w:divBdr>
        </w:div>
        <w:div w:id="159468956">
          <w:marLeft w:val="0"/>
          <w:marRight w:val="0"/>
          <w:marTop w:val="0"/>
          <w:marBottom w:val="0"/>
          <w:divBdr>
            <w:top w:val="none" w:sz="0" w:space="0" w:color="auto"/>
            <w:left w:val="none" w:sz="0" w:space="0" w:color="auto"/>
            <w:bottom w:val="none" w:sz="0" w:space="0" w:color="auto"/>
            <w:right w:val="none" w:sz="0" w:space="0" w:color="auto"/>
          </w:divBdr>
        </w:div>
        <w:div w:id="1707490498">
          <w:marLeft w:val="0"/>
          <w:marRight w:val="0"/>
          <w:marTop w:val="0"/>
          <w:marBottom w:val="0"/>
          <w:divBdr>
            <w:top w:val="none" w:sz="0" w:space="0" w:color="auto"/>
            <w:left w:val="none" w:sz="0" w:space="0" w:color="auto"/>
            <w:bottom w:val="none" w:sz="0" w:space="0" w:color="auto"/>
            <w:right w:val="none" w:sz="0" w:space="0" w:color="auto"/>
          </w:divBdr>
        </w:div>
        <w:div w:id="1895698668">
          <w:marLeft w:val="0"/>
          <w:marRight w:val="0"/>
          <w:marTop w:val="0"/>
          <w:marBottom w:val="0"/>
          <w:divBdr>
            <w:top w:val="none" w:sz="0" w:space="0" w:color="auto"/>
            <w:left w:val="none" w:sz="0" w:space="0" w:color="auto"/>
            <w:bottom w:val="none" w:sz="0" w:space="0" w:color="auto"/>
            <w:right w:val="none" w:sz="0" w:space="0" w:color="auto"/>
          </w:divBdr>
        </w:div>
        <w:div w:id="1302342520">
          <w:marLeft w:val="0"/>
          <w:marRight w:val="0"/>
          <w:marTop w:val="0"/>
          <w:marBottom w:val="0"/>
          <w:divBdr>
            <w:top w:val="none" w:sz="0" w:space="0" w:color="auto"/>
            <w:left w:val="none" w:sz="0" w:space="0" w:color="auto"/>
            <w:bottom w:val="none" w:sz="0" w:space="0" w:color="auto"/>
            <w:right w:val="none" w:sz="0" w:space="0" w:color="auto"/>
          </w:divBdr>
        </w:div>
        <w:div w:id="923612737">
          <w:marLeft w:val="0"/>
          <w:marRight w:val="0"/>
          <w:marTop w:val="0"/>
          <w:marBottom w:val="0"/>
          <w:divBdr>
            <w:top w:val="none" w:sz="0" w:space="0" w:color="auto"/>
            <w:left w:val="none" w:sz="0" w:space="0" w:color="auto"/>
            <w:bottom w:val="none" w:sz="0" w:space="0" w:color="auto"/>
            <w:right w:val="none" w:sz="0" w:space="0" w:color="auto"/>
          </w:divBdr>
        </w:div>
        <w:div w:id="2124878461">
          <w:marLeft w:val="0"/>
          <w:marRight w:val="0"/>
          <w:marTop w:val="0"/>
          <w:marBottom w:val="0"/>
          <w:divBdr>
            <w:top w:val="none" w:sz="0" w:space="0" w:color="auto"/>
            <w:left w:val="none" w:sz="0" w:space="0" w:color="auto"/>
            <w:bottom w:val="none" w:sz="0" w:space="0" w:color="auto"/>
            <w:right w:val="none" w:sz="0" w:space="0" w:color="auto"/>
          </w:divBdr>
        </w:div>
        <w:div w:id="1475565535">
          <w:marLeft w:val="0"/>
          <w:marRight w:val="0"/>
          <w:marTop w:val="0"/>
          <w:marBottom w:val="0"/>
          <w:divBdr>
            <w:top w:val="none" w:sz="0" w:space="0" w:color="auto"/>
            <w:left w:val="none" w:sz="0" w:space="0" w:color="auto"/>
            <w:bottom w:val="none" w:sz="0" w:space="0" w:color="auto"/>
            <w:right w:val="none" w:sz="0" w:space="0" w:color="auto"/>
          </w:divBdr>
        </w:div>
      </w:divsChild>
    </w:div>
    <w:div w:id="953444797">
      <w:bodyDiv w:val="1"/>
      <w:marLeft w:val="0"/>
      <w:marRight w:val="0"/>
      <w:marTop w:val="0"/>
      <w:marBottom w:val="0"/>
      <w:divBdr>
        <w:top w:val="none" w:sz="0" w:space="0" w:color="auto"/>
        <w:left w:val="none" w:sz="0" w:space="0" w:color="auto"/>
        <w:bottom w:val="none" w:sz="0" w:space="0" w:color="auto"/>
        <w:right w:val="none" w:sz="0" w:space="0" w:color="auto"/>
      </w:divBdr>
    </w:div>
    <w:div w:id="1259144344">
      <w:bodyDiv w:val="1"/>
      <w:marLeft w:val="0"/>
      <w:marRight w:val="0"/>
      <w:marTop w:val="0"/>
      <w:marBottom w:val="0"/>
      <w:divBdr>
        <w:top w:val="none" w:sz="0" w:space="0" w:color="auto"/>
        <w:left w:val="none" w:sz="0" w:space="0" w:color="auto"/>
        <w:bottom w:val="none" w:sz="0" w:space="0" w:color="auto"/>
        <w:right w:val="none" w:sz="0" w:space="0" w:color="auto"/>
      </w:divBdr>
    </w:div>
    <w:div w:id="1635327765">
      <w:bodyDiv w:val="1"/>
      <w:marLeft w:val="0"/>
      <w:marRight w:val="0"/>
      <w:marTop w:val="0"/>
      <w:marBottom w:val="0"/>
      <w:divBdr>
        <w:top w:val="none" w:sz="0" w:space="0" w:color="auto"/>
        <w:left w:val="none" w:sz="0" w:space="0" w:color="auto"/>
        <w:bottom w:val="none" w:sz="0" w:space="0" w:color="auto"/>
        <w:right w:val="none" w:sz="0" w:space="0" w:color="auto"/>
      </w:divBdr>
    </w:div>
    <w:div w:id="1717394852">
      <w:bodyDiv w:val="1"/>
      <w:marLeft w:val="0"/>
      <w:marRight w:val="0"/>
      <w:marTop w:val="0"/>
      <w:marBottom w:val="0"/>
      <w:divBdr>
        <w:top w:val="none" w:sz="0" w:space="0" w:color="auto"/>
        <w:left w:val="none" w:sz="0" w:space="0" w:color="auto"/>
        <w:bottom w:val="none" w:sz="0" w:space="0" w:color="auto"/>
        <w:right w:val="none" w:sz="0" w:space="0" w:color="auto"/>
      </w:divBdr>
    </w:div>
    <w:div w:id="2076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pc.ru/polozhenie_o_kollegialnom_organe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1A11BE-9756-49EE-A01B-91E6A804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26326</CharactersWithSpaces>
  <SharedDoc>false</SharedDoc>
  <HLinks>
    <vt:vector size="36" baseType="variant">
      <vt:variant>
        <vt:i4>2293884</vt:i4>
      </vt:variant>
      <vt:variant>
        <vt:i4>15</vt:i4>
      </vt:variant>
      <vt:variant>
        <vt:i4>0</vt:i4>
      </vt:variant>
      <vt:variant>
        <vt:i4>5</vt:i4>
      </vt:variant>
      <vt:variant>
        <vt:lpwstr>http://npapc.ru/gradostroitelnyy_kodeks_rossiysko</vt:lpwstr>
      </vt:variant>
      <vt:variant>
        <vt:lpwstr/>
      </vt:variant>
      <vt:variant>
        <vt:i4>3604568</vt:i4>
      </vt:variant>
      <vt:variant>
        <vt:i4>12</vt:i4>
      </vt:variant>
      <vt:variant>
        <vt:i4>0</vt:i4>
      </vt:variant>
      <vt:variant>
        <vt:i4>5</vt:i4>
      </vt:variant>
      <vt:variant>
        <vt:lpwstr>http://npapc.ru/polozhenie_o_kollegialnom_organe_</vt:lpwstr>
      </vt:variant>
      <vt:variant>
        <vt:lpwstr/>
      </vt:variant>
      <vt:variant>
        <vt:i4>7471174</vt:i4>
      </vt:variant>
      <vt:variant>
        <vt:i4>9</vt:i4>
      </vt:variant>
      <vt:variant>
        <vt:i4>0</vt:i4>
      </vt:variant>
      <vt:variant>
        <vt:i4>5</vt:i4>
      </vt:variant>
      <vt:variant>
        <vt:lpwstr>http://npapc.ru/d/89803/d/ustav_prav.doc</vt:lpwstr>
      </vt:variant>
      <vt:variant>
        <vt:lpwstr/>
      </vt:variant>
      <vt:variant>
        <vt:i4>5636192</vt:i4>
      </vt:variant>
      <vt:variant>
        <vt:i4>6</vt:i4>
      </vt:variant>
      <vt:variant>
        <vt:i4>0</vt:i4>
      </vt:variant>
      <vt:variant>
        <vt:i4>5</vt:i4>
      </vt:variant>
      <vt:variant>
        <vt:lpwstr>http://npapc.ru/federalnyy_zakon_n_315-fz_v_red.</vt:lpwstr>
      </vt:variant>
      <vt:variant>
        <vt:lpwstr/>
      </vt:variant>
      <vt:variant>
        <vt:i4>5636192</vt:i4>
      </vt:variant>
      <vt:variant>
        <vt:i4>3</vt:i4>
      </vt:variant>
      <vt:variant>
        <vt:i4>0</vt:i4>
      </vt:variant>
      <vt:variant>
        <vt:i4>5</vt:i4>
      </vt:variant>
      <vt:variant>
        <vt:lpwstr>http://npapc.ru/federalnyy_zakon_n_315-fz_v_red.</vt:lpwstr>
      </vt:variant>
      <vt:variant>
        <vt:lpwstr/>
      </vt:variant>
      <vt:variant>
        <vt:i4>2293884</vt:i4>
      </vt:variant>
      <vt:variant>
        <vt:i4>0</vt:i4>
      </vt:variant>
      <vt:variant>
        <vt:i4>0</vt:i4>
      </vt:variant>
      <vt:variant>
        <vt:i4>5</vt:i4>
      </vt:variant>
      <vt:variant>
        <vt:lpwstr>http://npapc.ru/gradostroitelnyy_kodeks_rossiysko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Слон</dc:creator>
  <cp:lastModifiedBy>Равиль Вячеславович Латыпов</cp:lastModifiedBy>
  <cp:revision>55</cp:revision>
  <cp:lastPrinted>2015-03-24T09:13:00Z</cp:lastPrinted>
  <dcterms:created xsi:type="dcterms:W3CDTF">2015-03-09T16:57:00Z</dcterms:created>
  <dcterms:modified xsi:type="dcterms:W3CDTF">2016-03-14T08:59:00Z</dcterms:modified>
</cp:coreProperties>
</file>